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8239A" w14:textId="77777777" w:rsidR="00577B65" w:rsidRPr="00A91548" w:rsidRDefault="00577B65" w:rsidP="00577B65">
      <w:pPr>
        <w:jc w:val="right"/>
        <w:rPr>
          <w:rFonts w:ascii="Tahoma" w:hAnsi="Tahoma" w:cs="Tahoma"/>
          <w:b/>
          <w:bCs/>
          <w:color w:val="000000"/>
        </w:rPr>
      </w:pPr>
      <w:r w:rsidRPr="00A91548">
        <w:rPr>
          <w:rFonts w:ascii="Tahoma" w:hAnsi="Tahoma" w:cs="Tahoma"/>
          <w:b/>
          <w:bCs/>
          <w:color w:val="000000"/>
        </w:rPr>
        <w:t>Приложение №6</w:t>
      </w:r>
    </w:p>
    <w:p w14:paraId="330AB678" w14:textId="77777777"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14:paraId="4CB8F1E3" w14:textId="6E0ED7F8"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6E246B60" w14:textId="77777777" w:rsidR="00577B65" w:rsidRPr="00CF1D1D" w:rsidRDefault="00577B65" w:rsidP="00577B65">
      <w:pPr>
        <w:spacing w:after="0" w:line="240" w:lineRule="auto"/>
        <w:jc w:val="both"/>
        <w:rPr>
          <w:rFonts w:ascii="Tahoma" w:hAnsi="Tahoma" w:cs="Tahoma"/>
          <w:bCs/>
        </w:rPr>
      </w:pPr>
    </w:p>
    <w:tbl>
      <w:tblPr>
        <w:tblW w:w="15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6253"/>
        <w:gridCol w:w="787"/>
        <w:gridCol w:w="1257"/>
        <w:gridCol w:w="3424"/>
        <w:gridCol w:w="2712"/>
      </w:tblGrid>
      <w:tr w:rsidR="00CB7353" w:rsidRPr="006B4B41" w14:paraId="796842E6" w14:textId="77777777" w:rsidTr="00CB7353">
        <w:trPr>
          <w:trHeight w:val="679"/>
        </w:trPr>
        <w:tc>
          <w:tcPr>
            <w:tcW w:w="0" w:type="auto"/>
          </w:tcPr>
          <w:p w14:paraId="063840E2" w14:textId="7777777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w:t>
            </w:r>
          </w:p>
          <w:p w14:paraId="371DCD15" w14:textId="7777777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п/п</w:t>
            </w:r>
          </w:p>
        </w:tc>
        <w:tc>
          <w:tcPr>
            <w:tcW w:w="6253" w:type="dxa"/>
          </w:tcPr>
          <w:p w14:paraId="0D517433" w14:textId="19890FF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r w:rsidR="006D64D4">
              <w:rPr>
                <w:rFonts w:ascii="Tahoma" w:eastAsia="Calibri" w:hAnsi="Tahoma" w:cs="Tahoma"/>
                <w:b/>
                <w:szCs w:val="24"/>
              </w:rPr>
              <w:t>/</w:t>
            </w:r>
            <w:r w:rsidR="00194ABF">
              <w:rPr>
                <w:rFonts w:ascii="Tahoma" w:eastAsia="Calibri" w:hAnsi="Tahoma" w:cs="Tahoma"/>
                <w:b/>
                <w:szCs w:val="24"/>
              </w:rPr>
              <w:t>Работ</w:t>
            </w:r>
          </w:p>
          <w:p w14:paraId="08E38CA4" w14:textId="77777777" w:rsidR="00CB7353" w:rsidRPr="006B4B41" w:rsidRDefault="00CB7353" w:rsidP="00551E4D">
            <w:pPr>
              <w:rPr>
                <w:rFonts w:ascii="Tahoma" w:eastAsia="Calibri" w:hAnsi="Tahoma" w:cs="Tahoma"/>
                <w:b/>
                <w:szCs w:val="24"/>
              </w:rPr>
            </w:pPr>
          </w:p>
        </w:tc>
        <w:tc>
          <w:tcPr>
            <w:tcW w:w="0" w:type="auto"/>
          </w:tcPr>
          <w:p w14:paraId="1C972754" w14:textId="77777777" w:rsidR="00CB7353" w:rsidRPr="006B4B41" w:rsidRDefault="00CB7353" w:rsidP="00551E4D">
            <w:pPr>
              <w:jc w:val="center"/>
              <w:rPr>
                <w:rFonts w:ascii="Tahoma" w:eastAsia="Calibri" w:hAnsi="Tahoma" w:cs="Tahoma"/>
                <w:b/>
                <w:szCs w:val="24"/>
              </w:rPr>
            </w:pPr>
            <w:r w:rsidRPr="006B4B41">
              <w:rPr>
                <w:rFonts w:ascii="Tahoma" w:hAnsi="Tahoma" w:cs="Tahoma"/>
                <w:b/>
                <w:szCs w:val="24"/>
              </w:rPr>
              <w:t>Кол-во</w:t>
            </w:r>
          </w:p>
        </w:tc>
        <w:tc>
          <w:tcPr>
            <w:tcW w:w="1257" w:type="dxa"/>
          </w:tcPr>
          <w:p w14:paraId="6DCC7A62" w14:textId="77777777" w:rsidR="00CB7353" w:rsidRPr="006B4B41" w:rsidRDefault="00CB7353" w:rsidP="00551E4D">
            <w:pPr>
              <w:jc w:val="center"/>
              <w:rPr>
                <w:rFonts w:ascii="Tahoma" w:hAnsi="Tahoma" w:cs="Tahoma"/>
                <w:b/>
                <w:szCs w:val="24"/>
              </w:rPr>
            </w:pPr>
            <w:r w:rsidRPr="006B4B41">
              <w:rPr>
                <w:rFonts w:ascii="Tahoma" w:hAnsi="Tahoma" w:cs="Tahoma"/>
                <w:b/>
                <w:szCs w:val="24"/>
              </w:rPr>
              <w:t>Ед. изм.</w:t>
            </w:r>
          </w:p>
        </w:tc>
        <w:tc>
          <w:tcPr>
            <w:tcW w:w="3424" w:type="dxa"/>
          </w:tcPr>
          <w:p w14:paraId="587FFCA2" w14:textId="77777777" w:rsidR="00CB7353" w:rsidRPr="006B4B41" w:rsidRDefault="00CB7353"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2712" w:type="dxa"/>
          </w:tcPr>
          <w:p w14:paraId="410BB695" w14:textId="15ACEF65" w:rsidR="00CB7353" w:rsidRPr="006B4B41" w:rsidRDefault="00CB7353"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0036EE" w:rsidRPr="006B4B41" w14:paraId="6BFEBC64" w14:textId="77777777" w:rsidTr="009C496F">
        <w:trPr>
          <w:trHeight w:val="679"/>
        </w:trPr>
        <w:tc>
          <w:tcPr>
            <w:tcW w:w="15061" w:type="dxa"/>
            <w:gridSpan w:val="6"/>
          </w:tcPr>
          <w:p w14:paraId="70E067E5" w14:textId="79557C7C" w:rsidR="000036EE" w:rsidRPr="006B4B41" w:rsidRDefault="000036EE" w:rsidP="000036EE">
            <w:pPr>
              <w:rPr>
                <w:rFonts w:ascii="Tahoma" w:hAnsi="Tahoma" w:cs="Tahoma"/>
                <w:b/>
                <w:szCs w:val="24"/>
              </w:rPr>
            </w:pPr>
            <w:r>
              <w:rPr>
                <w:rFonts w:ascii="Tahoma" w:eastAsia="Times New Roman" w:hAnsi="Tahoma" w:cs="Tahoma"/>
                <w:b/>
                <w:bCs/>
                <w:lang w:eastAsia="ru-RU"/>
              </w:rPr>
              <w:t>Поставка, установка, включая пусконаладку автоматической системы пожаротушения, автоматической установки пожарной сигнализации и системы оповещения и управления эвакуацией людей при пожаре (АПТ, АУПС и СОУЭ) (далее – оборудование, товар) и демонтаж старого оборудования на объектах АО «КРП» на объектах:</w:t>
            </w:r>
          </w:p>
        </w:tc>
      </w:tr>
      <w:tr w:rsidR="00CB7353" w:rsidRPr="006B4B41" w14:paraId="00ED77F7" w14:textId="77777777" w:rsidTr="00CB7353">
        <w:tc>
          <w:tcPr>
            <w:tcW w:w="0" w:type="auto"/>
          </w:tcPr>
          <w:p w14:paraId="2FDB6A6A" w14:textId="2C9ED541" w:rsidR="00CB7353" w:rsidRPr="006B4B41" w:rsidRDefault="00194ABF" w:rsidP="00551E4D">
            <w:pPr>
              <w:rPr>
                <w:rFonts w:ascii="Tahoma" w:eastAsia="Calibri" w:hAnsi="Tahoma" w:cs="Tahoma"/>
                <w:szCs w:val="24"/>
              </w:rPr>
            </w:pPr>
            <w:r>
              <w:rPr>
                <w:rFonts w:ascii="Tahoma" w:eastAsia="Calibri" w:hAnsi="Tahoma" w:cs="Tahoma"/>
                <w:szCs w:val="24"/>
              </w:rPr>
              <w:t>1</w:t>
            </w:r>
          </w:p>
        </w:tc>
        <w:tc>
          <w:tcPr>
            <w:tcW w:w="6253" w:type="dxa"/>
          </w:tcPr>
          <w:p w14:paraId="0F8E3DE7" w14:textId="3D602F91" w:rsidR="00CB7353" w:rsidRPr="006B4B41" w:rsidRDefault="00194ABF" w:rsidP="00551E4D">
            <w:pPr>
              <w:rPr>
                <w:rFonts w:ascii="Tahoma" w:hAnsi="Tahoma" w:cs="Tahoma"/>
                <w:szCs w:val="24"/>
              </w:rPr>
            </w:pPr>
            <w:r>
              <w:rPr>
                <w:rFonts w:ascii="Tahoma" w:hAnsi="Tahoma" w:cs="Tahoma"/>
              </w:rPr>
              <w:t>Склад ОМТС инв. № 981А, г. Красноярск, ул. Коммунальная, д.2, стр. 55</w:t>
            </w:r>
          </w:p>
        </w:tc>
        <w:tc>
          <w:tcPr>
            <w:tcW w:w="0" w:type="auto"/>
            <w:vAlign w:val="center"/>
          </w:tcPr>
          <w:p w14:paraId="5EE96EC7" w14:textId="77777777" w:rsidR="00CB7353" w:rsidRPr="006B4B41" w:rsidRDefault="00CB7353" w:rsidP="00551E4D">
            <w:pPr>
              <w:jc w:val="center"/>
              <w:rPr>
                <w:rFonts w:ascii="Tahoma" w:hAnsi="Tahoma" w:cs="Tahoma"/>
                <w:szCs w:val="24"/>
              </w:rPr>
            </w:pPr>
          </w:p>
        </w:tc>
        <w:tc>
          <w:tcPr>
            <w:tcW w:w="1257" w:type="dxa"/>
          </w:tcPr>
          <w:p w14:paraId="3C4BBA69" w14:textId="77777777" w:rsidR="00CB7353" w:rsidRPr="006B4B41" w:rsidRDefault="00CB7353" w:rsidP="00551E4D">
            <w:pPr>
              <w:jc w:val="center"/>
              <w:rPr>
                <w:rFonts w:ascii="Tahoma" w:hAnsi="Tahoma" w:cs="Tahoma"/>
                <w:color w:val="000000"/>
                <w:szCs w:val="24"/>
              </w:rPr>
            </w:pPr>
          </w:p>
        </w:tc>
        <w:tc>
          <w:tcPr>
            <w:tcW w:w="3424" w:type="dxa"/>
            <w:vAlign w:val="center"/>
          </w:tcPr>
          <w:p w14:paraId="403B1A1F" w14:textId="77777777" w:rsidR="00CB7353" w:rsidRPr="006B4B41" w:rsidRDefault="00CB7353" w:rsidP="00551E4D">
            <w:pPr>
              <w:jc w:val="center"/>
              <w:rPr>
                <w:rFonts w:ascii="Tahoma" w:hAnsi="Tahoma" w:cs="Tahoma"/>
                <w:color w:val="000000"/>
                <w:szCs w:val="24"/>
              </w:rPr>
            </w:pPr>
          </w:p>
        </w:tc>
        <w:tc>
          <w:tcPr>
            <w:tcW w:w="2712" w:type="dxa"/>
            <w:vAlign w:val="center"/>
          </w:tcPr>
          <w:p w14:paraId="3665F825" w14:textId="77777777" w:rsidR="00CB7353" w:rsidRPr="006B4B41" w:rsidRDefault="00CB7353" w:rsidP="00551E4D">
            <w:pPr>
              <w:jc w:val="center"/>
              <w:rPr>
                <w:rFonts w:ascii="Tahoma" w:hAnsi="Tahoma" w:cs="Tahoma"/>
                <w:color w:val="000000"/>
                <w:szCs w:val="24"/>
              </w:rPr>
            </w:pPr>
          </w:p>
        </w:tc>
      </w:tr>
      <w:tr w:rsidR="00CB7353" w:rsidRPr="006B4B41" w14:paraId="0B2CD9EB" w14:textId="77777777" w:rsidTr="00CB7353">
        <w:tc>
          <w:tcPr>
            <w:tcW w:w="0" w:type="auto"/>
          </w:tcPr>
          <w:p w14:paraId="311FEE03" w14:textId="6467E75E" w:rsidR="00CB7353" w:rsidRPr="006B4B41" w:rsidRDefault="00194ABF" w:rsidP="00551E4D">
            <w:pPr>
              <w:rPr>
                <w:rFonts w:ascii="Tahoma" w:eastAsia="Calibri" w:hAnsi="Tahoma" w:cs="Tahoma"/>
                <w:szCs w:val="24"/>
              </w:rPr>
            </w:pPr>
            <w:r>
              <w:rPr>
                <w:rFonts w:ascii="Tahoma" w:eastAsia="Calibri" w:hAnsi="Tahoma" w:cs="Tahoma"/>
                <w:szCs w:val="24"/>
              </w:rPr>
              <w:t>2</w:t>
            </w:r>
          </w:p>
        </w:tc>
        <w:tc>
          <w:tcPr>
            <w:tcW w:w="6253" w:type="dxa"/>
          </w:tcPr>
          <w:p w14:paraId="30FAB42C" w14:textId="1414FB76" w:rsidR="00CB7353" w:rsidRPr="006B4B41" w:rsidRDefault="00194ABF" w:rsidP="00551E4D">
            <w:pPr>
              <w:rPr>
                <w:rFonts w:ascii="Tahoma" w:hAnsi="Tahoma" w:cs="Tahoma"/>
                <w:szCs w:val="24"/>
              </w:rPr>
            </w:pPr>
            <w:r>
              <w:rPr>
                <w:rFonts w:ascii="Tahoma" w:hAnsi="Tahoma" w:cs="Tahoma"/>
              </w:rPr>
              <w:t>РП-114 Центральная распределительная подстанция, инв. № 62А, г. Красноярск, ул. Коммунальная, д.2, стр. 46</w:t>
            </w:r>
          </w:p>
        </w:tc>
        <w:tc>
          <w:tcPr>
            <w:tcW w:w="0" w:type="auto"/>
            <w:vAlign w:val="center"/>
          </w:tcPr>
          <w:p w14:paraId="1CDEBB1D" w14:textId="77777777" w:rsidR="00CB7353" w:rsidRPr="006B4B41" w:rsidRDefault="00CB7353" w:rsidP="00551E4D">
            <w:pPr>
              <w:jc w:val="center"/>
              <w:rPr>
                <w:rFonts w:ascii="Tahoma" w:hAnsi="Tahoma" w:cs="Tahoma"/>
                <w:szCs w:val="24"/>
              </w:rPr>
            </w:pPr>
          </w:p>
        </w:tc>
        <w:tc>
          <w:tcPr>
            <w:tcW w:w="1257" w:type="dxa"/>
          </w:tcPr>
          <w:p w14:paraId="27BD0F6E" w14:textId="77777777" w:rsidR="00CB7353" w:rsidRPr="006B4B41" w:rsidRDefault="00CB7353" w:rsidP="00551E4D">
            <w:pPr>
              <w:jc w:val="center"/>
              <w:rPr>
                <w:rFonts w:ascii="Tahoma" w:hAnsi="Tahoma" w:cs="Tahoma"/>
                <w:color w:val="000000"/>
                <w:szCs w:val="24"/>
              </w:rPr>
            </w:pPr>
          </w:p>
        </w:tc>
        <w:tc>
          <w:tcPr>
            <w:tcW w:w="3424" w:type="dxa"/>
            <w:vAlign w:val="center"/>
          </w:tcPr>
          <w:p w14:paraId="1B05C086" w14:textId="77777777" w:rsidR="00CB7353" w:rsidRPr="006B4B41" w:rsidRDefault="00CB7353" w:rsidP="00551E4D">
            <w:pPr>
              <w:jc w:val="center"/>
              <w:rPr>
                <w:rFonts w:ascii="Tahoma" w:hAnsi="Tahoma" w:cs="Tahoma"/>
                <w:color w:val="000000"/>
                <w:szCs w:val="24"/>
              </w:rPr>
            </w:pPr>
          </w:p>
        </w:tc>
        <w:tc>
          <w:tcPr>
            <w:tcW w:w="2712" w:type="dxa"/>
            <w:vAlign w:val="center"/>
          </w:tcPr>
          <w:p w14:paraId="46B7906F" w14:textId="77777777" w:rsidR="00CB7353" w:rsidRPr="006B4B41" w:rsidRDefault="00CB7353" w:rsidP="00551E4D">
            <w:pPr>
              <w:jc w:val="center"/>
              <w:rPr>
                <w:rFonts w:ascii="Tahoma" w:hAnsi="Tahoma" w:cs="Tahoma"/>
                <w:color w:val="000000"/>
                <w:szCs w:val="24"/>
              </w:rPr>
            </w:pPr>
          </w:p>
        </w:tc>
      </w:tr>
      <w:tr w:rsidR="00194ABF" w:rsidRPr="006B4B41" w14:paraId="78ABD33E" w14:textId="77777777" w:rsidTr="00CB7353">
        <w:tc>
          <w:tcPr>
            <w:tcW w:w="0" w:type="auto"/>
          </w:tcPr>
          <w:p w14:paraId="45038E97" w14:textId="0123E94E" w:rsidR="00194ABF" w:rsidRPr="006B4B41" w:rsidRDefault="00194ABF" w:rsidP="00551E4D">
            <w:pPr>
              <w:rPr>
                <w:rFonts w:ascii="Tahoma" w:eastAsia="Calibri" w:hAnsi="Tahoma" w:cs="Tahoma"/>
                <w:szCs w:val="24"/>
              </w:rPr>
            </w:pPr>
            <w:r>
              <w:rPr>
                <w:rFonts w:ascii="Tahoma" w:eastAsia="Calibri" w:hAnsi="Tahoma" w:cs="Tahoma"/>
                <w:szCs w:val="24"/>
              </w:rPr>
              <w:t>3</w:t>
            </w:r>
          </w:p>
        </w:tc>
        <w:tc>
          <w:tcPr>
            <w:tcW w:w="6253" w:type="dxa"/>
          </w:tcPr>
          <w:p w14:paraId="34820921" w14:textId="02D563ED" w:rsidR="00194ABF" w:rsidRPr="006B4B41" w:rsidRDefault="00194ABF" w:rsidP="00551E4D">
            <w:pPr>
              <w:rPr>
                <w:rFonts w:ascii="Tahoma" w:hAnsi="Tahoma" w:cs="Tahoma"/>
                <w:szCs w:val="24"/>
              </w:rPr>
            </w:pPr>
            <w:r>
              <w:rPr>
                <w:rFonts w:ascii="Tahoma" w:hAnsi="Tahoma" w:cs="Tahoma"/>
              </w:rPr>
              <w:t>Здание железнодорожной диспетчерской 2-х этажное, инв. № 50А, г. Красноярск, ул. Коммунальная, д.2, стр. 60</w:t>
            </w:r>
          </w:p>
        </w:tc>
        <w:tc>
          <w:tcPr>
            <w:tcW w:w="0" w:type="auto"/>
            <w:vAlign w:val="center"/>
          </w:tcPr>
          <w:p w14:paraId="7BA4FB65" w14:textId="77777777" w:rsidR="00194ABF" w:rsidRPr="006B4B41" w:rsidRDefault="00194ABF" w:rsidP="00551E4D">
            <w:pPr>
              <w:jc w:val="center"/>
              <w:rPr>
                <w:rFonts w:ascii="Tahoma" w:hAnsi="Tahoma" w:cs="Tahoma"/>
                <w:szCs w:val="24"/>
              </w:rPr>
            </w:pPr>
          </w:p>
        </w:tc>
        <w:tc>
          <w:tcPr>
            <w:tcW w:w="1257" w:type="dxa"/>
          </w:tcPr>
          <w:p w14:paraId="034D4BAE" w14:textId="77777777" w:rsidR="00194ABF" w:rsidRPr="006B4B41" w:rsidRDefault="00194ABF" w:rsidP="00551E4D">
            <w:pPr>
              <w:jc w:val="center"/>
              <w:rPr>
                <w:rFonts w:ascii="Tahoma" w:hAnsi="Tahoma" w:cs="Tahoma"/>
                <w:color w:val="000000"/>
                <w:szCs w:val="24"/>
              </w:rPr>
            </w:pPr>
          </w:p>
        </w:tc>
        <w:tc>
          <w:tcPr>
            <w:tcW w:w="3424" w:type="dxa"/>
            <w:vAlign w:val="center"/>
          </w:tcPr>
          <w:p w14:paraId="475CFA99" w14:textId="77777777" w:rsidR="00194ABF" w:rsidRPr="006B4B41" w:rsidRDefault="00194ABF" w:rsidP="000036EE">
            <w:pPr>
              <w:jc w:val="both"/>
              <w:rPr>
                <w:rFonts w:ascii="Tahoma" w:hAnsi="Tahoma" w:cs="Tahoma"/>
                <w:color w:val="000000"/>
                <w:szCs w:val="24"/>
              </w:rPr>
            </w:pPr>
          </w:p>
        </w:tc>
        <w:tc>
          <w:tcPr>
            <w:tcW w:w="2712" w:type="dxa"/>
            <w:vAlign w:val="center"/>
          </w:tcPr>
          <w:p w14:paraId="550695C0" w14:textId="77777777" w:rsidR="00194ABF" w:rsidRPr="006B4B41" w:rsidRDefault="00194ABF" w:rsidP="00551E4D">
            <w:pPr>
              <w:jc w:val="center"/>
              <w:rPr>
                <w:rFonts w:ascii="Tahoma" w:hAnsi="Tahoma" w:cs="Tahoma"/>
                <w:color w:val="000000"/>
                <w:szCs w:val="24"/>
              </w:rPr>
            </w:pPr>
          </w:p>
        </w:tc>
      </w:tr>
      <w:tr w:rsidR="00194ABF" w:rsidRPr="006B4B41" w14:paraId="75205D9C" w14:textId="77777777" w:rsidTr="00CB7353">
        <w:tc>
          <w:tcPr>
            <w:tcW w:w="0" w:type="auto"/>
          </w:tcPr>
          <w:p w14:paraId="0C3BDEED" w14:textId="59B9F4E1" w:rsidR="00194ABF" w:rsidRPr="006B4B41" w:rsidRDefault="00194ABF" w:rsidP="00551E4D">
            <w:pPr>
              <w:rPr>
                <w:rFonts w:ascii="Tahoma" w:eastAsia="Calibri" w:hAnsi="Tahoma" w:cs="Tahoma"/>
                <w:szCs w:val="24"/>
              </w:rPr>
            </w:pPr>
            <w:r>
              <w:rPr>
                <w:rFonts w:ascii="Tahoma" w:eastAsia="Calibri" w:hAnsi="Tahoma" w:cs="Tahoma"/>
                <w:szCs w:val="24"/>
              </w:rPr>
              <w:t>4</w:t>
            </w:r>
          </w:p>
        </w:tc>
        <w:tc>
          <w:tcPr>
            <w:tcW w:w="6253" w:type="dxa"/>
          </w:tcPr>
          <w:p w14:paraId="6FE3D21B" w14:textId="328C3FE5" w:rsidR="00194ABF" w:rsidRPr="006B4B41" w:rsidRDefault="00194ABF" w:rsidP="00551E4D">
            <w:pPr>
              <w:rPr>
                <w:rFonts w:ascii="Tahoma" w:hAnsi="Tahoma" w:cs="Tahoma"/>
                <w:szCs w:val="24"/>
              </w:rPr>
            </w:pPr>
            <w:r>
              <w:rPr>
                <w:rFonts w:ascii="Tahoma" w:hAnsi="Tahoma" w:cs="Tahoma"/>
              </w:rPr>
              <w:t>Здание АЗС АТЦ, инв. № 970А, г. Красноярск, ул. Коммунальная, д.2</w:t>
            </w:r>
          </w:p>
        </w:tc>
        <w:tc>
          <w:tcPr>
            <w:tcW w:w="0" w:type="auto"/>
            <w:vAlign w:val="center"/>
          </w:tcPr>
          <w:p w14:paraId="120055DD" w14:textId="77777777" w:rsidR="00194ABF" w:rsidRPr="006B4B41" w:rsidRDefault="00194ABF" w:rsidP="00551E4D">
            <w:pPr>
              <w:jc w:val="center"/>
              <w:rPr>
                <w:rFonts w:ascii="Tahoma" w:hAnsi="Tahoma" w:cs="Tahoma"/>
                <w:szCs w:val="24"/>
              </w:rPr>
            </w:pPr>
          </w:p>
        </w:tc>
        <w:tc>
          <w:tcPr>
            <w:tcW w:w="1257" w:type="dxa"/>
          </w:tcPr>
          <w:p w14:paraId="31EAC319" w14:textId="77777777" w:rsidR="00194ABF" w:rsidRPr="006B4B41" w:rsidRDefault="00194ABF" w:rsidP="00551E4D">
            <w:pPr>
              <w:jc w:val="center"/>
              <w:rPr>
                <w:rFonts w:ascii="Tahoma" w:hAnsi="Tahoma" w:cs="Tahoma"/>
                <w:color w:val="000000"/>
                <w:szCs w:val="24"/>
              </w:rPr>
            </w:pPr>
          </w:p>
        </w:tc>
        <w:tc>
          <w:tcPr>
            <w:tcW w:w="3424" w:type="dxa"/>
            <w:vAlign w:val="center"/>
          </w:tcPr>
          <w:p w14:paraId="164B5852" w14:textId="77777777" w:rsidR="00194ABF" w:rsidRPr="006B4B41" w:rsidRDefault="00194ABF" w:rsidP="00551E4D">
            <w:pPr>
              <w:jc w:val="center"/>
              <w:rPr>
                <w:rFonts w:ascii="Tahoma" w:hAnsi="Tahoma" w:cs="Tahoma"/>
                <w:color w:val="000000"/>
                <w:szCs w:val="24"/>
              </w:rPr>
            </w:pPr>
          </w:p>
        </w:tc>
        <w:tc>
          <w:tcPr>
            <w:tcW w:w="2712" w:type="dxa"/>
            <w:vAlign w:val="center"/>
          </w:tcPr>
          <w:p w14:paraId="63880B24" w14:textId="77777777" w:rsidR="00194ABF" w:rsidRPr="006B4B41" w:rsidRDefault="00194ABF" w:rsidP="00551E4D">
            <w:pPr>
              <w:jc w:val="center"/>
              <w:rPr>
                <w:rFonts w:ascii="Tahoma" w:hAnsi="Tahoma" w:cs="Tahoma"/>
                <w:color w:val="000000"/>
                <w:szCs w:val="24"/>
              </w:rPr>
            </w:pPr>
          </w:p>
        </w:tc>
      </w:tr>
      <w:tr w:rsidR="00194ABF" w:rsidRPr="006B4B41" w14:paraId="5FC7BAE5" w14:textId="77777777" w:rsidTr="00CB7353">
        <w:tc>
          <w:tcPr>
            <w:tcW w:w="0" w:type="auto"/>
          </w:tcPr>
          <w:p w14:paraId="7F086237" w14:textId="4DF447A3" w:rsidR="00194ABF" w:rsidRPr="006B4B41" w:rsidRDefault="00194ABF" w:rsidP="00551E4D">
            <w:pPr>
              <w:rPr>
                <w:rFonts w:ascii="Tahoma" w:eastAsia="Calibri" w:hAnsi="Tahoma" w:cs="Tahoma"/>
                <w:szCs w:val="24"/>
              </w:rPr>
            </w:pPr>
            <w:r>
              <w:rPr>
                <w:rFonts w:ascii="Tahoma" w:eastAsia="Calibri" w:hAnsi="Tahoma" w:cs="Tahoma"/>
                <w:szCs w:val="24"/>
              </w:rPr>
              <w:t>5</w:t>
            </w:r>
          </w:p>
        </w:tc>
        <w:tc>
          <w:tcPr>
            <w:tcW w:w="6253" w:type="dxa"/>
          </w:tcPr>
          <w:p w14:paraId="7FACE2E5" w14:textId="7A0E952E" w:rsidR="00194ABF" w:rsidRPr="006B4B41" w:rsidRDefault="00194ABF" w:rsidP="00551E4D">
            <w:pPr>
              <w:rPr>
                <w:rFonts w:ascii="Tahoma" w:hAnsi="Tahoma" w:cs="Tahoma"/>
                <w:szCs w:val="24"/>
              </w:rPr>
            </w:pPr>
            <w:r>
              <w:rPr>
                <w:rFonts w:ascii="Tahoma" w:hAnsi="Tahoma" w:cs="Tahoma"/>
              </w:rPr>
              <w:t xml:space="preserve">Котельная (здание бытовых помещений и гаража) инв. №60600136, </w:t>
            </w:r>
            <w:proofErr w:type="spellStart"/>
            <w:r>
              <w:rPr>
                <w:rFonts w:ascii="Tahoma" w:hAnsi="Tahoma" w:cs="Tahoma"/>
              </w:rPr>
              <w:t>Емельяновский</w:t>
            </w:r>
            <w:proofErr w:type="spellEnd"/>
            <w:r>
              <w:rPr>
                <w:rFonts w:ascii="Tahoma" w:hAnsi="Tahoma" w:cs="Tahoma"/>
              </w:rPr>
              <w:t xml:space="preserve"> район, 2,5 км. на юго-восток от д. Песчанка</w:t>
            </w:r>
          </w:p>
        </w:tc>
        <w:tc>
          <w:tcPr>
            <w:tcW w:w="0" w:type="auto"/>
            <w:vAlign w:val="center"/>
          </w:tcPr>
          <w:p w14:paraId="26896267" w14:textId="77777777" w:rsidR="00194ABF" w:rsidRPr="006B4B41" w:rsidRDefault="00194ABF" w:rsidP="00551E4D">
            <w:pPr>
              <w:jc w:val="center"/>
              <w:rPr>
                <w:rFonts w:ascii="Tahoma" w:hAnsi="Tahoma" w:cs="Tahoma"/>
                <w:szCs w:val="24"/>
              </w:rPr>
            </w:pPr>
          </w:p>
        </w:tc>
        <w:tc>
          <w:tcPr>
            <w:tcW w:w="1257" w:type="dxa"/>
          </w:tcPr>
          <w:p w14:paraId="7F90E2F4" w14:textId="77777777" w:rsidR="00194ABF" w:rsidRPr="006B4B41" w:rsidRDefault="00194ABF" w:rsidP="00551E4D">
            <w:pPr>
              <w:jc w:val="center"/>
              <w:rPr>
                <w:rFonts w:ascii="Tahoma" w:hAnsi="Tahoma" w:cs="Tahoma"/>
                <w:color w:val="000000"/>
                <w:szCs w:val="24"/>
              </w:rPr>
            </w:pPr>
          </w:p>
        </w:tc>
        <w:tc>
          <w:tcPr>
            <w:tcW w:w="3424" w:type="dxa"/>
            <w:vAlign w:val="center"/>
          </w:tcPr>
          <w:p w14:paraId="745FAD2A" w14:textId="77777777" w:rsidR="00194ABF" w:rsidRPr="006B4B41" w:rsidRDefault="00194ABF" w:rsidP="00551E4D">
            <w:pPr>
              <w:jc w:val="center"/>
              <w:rPr>
                <w:rFonts w:ascii="Tahoma" w:hAnsi="Tahoma" w:cs="Tahoma"/>
                <w:color w:val="000000"/>
                <w:szCs w:val="24"/>
              </w:rPr>
            </w:pPr>
          </w:p>
        </w:tc>
        <w:tc>
          <w:tcPr>
            <w:tcW w:w="2712" w:type="dxa"/>
            <w:vAlign w:val="center"/>
          </w:tcPr>
          <w:p w14:paraId="15830E49" w14:textId="77777777" w:rsidR="00194ABF" w:rsidRPr="006B4B41" w:rsidRDefault="00194ABF" w:rsidP="00551E4D">
            <w:pPr>
              <w:jc w:val="center"/>
              <w:rPr>
                <w:rFonts w:ascii="Tahoma" w:hAnsi="Tahoma" w:cs="Tahoma"/>
                <w:color w:val="000000"/>
                <w:szCs w:val="24"/>
              </w:rPr>
            </w:pPr>
          </w:p>
        </w:tc>
      </w:tr>
      <w:tr w:rsidR="00194ABF" w:rsidRPr="006B4B41" w14:paraId="238F7817" w14:textId="77777777" w:rsidTr="00CB7353">
        <w:tc>
          <w:tcPr>
            <w:tcW w:w="0" w:type="auto"/>
          </w:tcPr>
          <w:p w14:paraId="32F43B67" w14:textId="2F6D0CBC" w:rsidR="00194ABF" w:rsidRPr="006B4B41" w:rsidRDefault="00194ABF" w:rsidP="00551E4D">
            <w:pPr>
              <w:rPr>
                <w:rFonts w:ascii="Tahoma" w:eastAsia="Calibri" w:hAnsi="Tahoma" w:cs="Tahoma"/>
                <w:szCs w:val="24"/>
              </w:rPr>
            </w:pPr>
            <w:r>
              <w:rPr>
                <w:rFonts w:ascii="Tahoma" w:eastAsia="Calibri" w:hAnsi="Tahoma" w:cs="Tahoma"/>
                <w:szCs w:val="24"/>
              </w:rPr>
              <w:t>6</w:t>
            </w:r>
          </w:p>
        </w:tc>
        <w:tc>
          <w:tcPr>
            <w:tcW w:w="6253" w:type="dxa"/>
          </w:tcPr>
          <w:p w14:paraId="5E97AB5E" w14:textId="3A4364AD" w:rsidR="00194ABF" w:rsidRPr="006B4B41" w:rsidRDefault="00194ABF" w:rsidP="00194ABF">
            <w:pPr>
              <w:spacing w:after="0"/>
              <w:jc w:val="both"/>
              <w:rPr>
                <w:rFonts w:ascii="Tahoma" w:hAnsi="Tahoma" w:cs="Tahoma"/>
                <w:szCs w:val="24"/>
              </w:rPr>
            </w:pPr>
            <w:r>
              <w:rPr>
                <w:rFonts w:ascii="Tahoma" w:hAnsi="Tahoma" w:cs="Tahoma"/>
              </w:rPr>
              <w:t>Проходная, инв. № 971А г. Красноярск, ул. Коммунальная, д.2;</w:t>
            </w:r>
          </w:p>
        </w:tc>
        <w:tc>
          <w:tcPr>
            <w:tcW w:w="0" w:type="auto"/>
            <w:vAlign w:val="center"/>
          </w:tcPr>
          <w:p w14:paraId="7B9623E4" w14:textId="77777777" w:rsidR="00194ABF" w:rsidRPr="006B4B41" w:rsidRDefault="00194ABF" w:rsidP="00551E4D">
            <w:pPr>
              <w:jc w:val="center"/>
              <w:rPr>
                <w:rFonts w:ascii="Tahoma" w:hAnsi="Tahoma" w:cs="Tahoma"/>
                <w:szCs w:val="24"/>
              </w:rPr>
            </w:pPr>
          </w:p>
        </w:tc>
        <w:tc>
          <w:tcPr>
            <w:tcW w:w="1257" w:type="dxa"/>
          </w:tcPr>
          <w:p w14:paraId="49EBCD80" w14:textId="77777777" w:rsidR="00194ABF" w:rsidRPr="006B4B41" w:rsidRDefault="00194ABF" w:rsidP="00551E4D">
            <w:pPr>
              <w:jc w:val="center"/>
              <w:rPr>
                <w:rFonts w:ascii="Tahoma" w:hAnsi="Tahoma" w:cs="Tahoma"/>
                <w:color w:val="000000"/>
                <w:szCs w:val="24"/>
              </w:rPr>
            </w:pPr>
          </w:p>
        </w:tc>
        <w:tc>
          <w:tcPr>
            <w:tcW w:w="3424" w:type="dxa"/>
            <w:vAlign w:val="center"/>
          </w:tcPr>
          <w:p w14:paraId="76378216" w14:textId="77777777" w:rsidR="00194ABF" w:rsidRPr="006B4B41" w:rsidRDefault="00194ABF" w:rsidP="00551E4D">
            <w:pPr>
              <w:jc w:val="center"/>
              <w:rPr>
                <w:rFonts w:ascii="Tahoma" w:hAnsi="Tahoma" w:cs="Tahoma"/>
                <w:color w:val="000000"/>
                <w:szCs w:val="24"/>
              </w:rPr>
            </w:pPr>
          </w:p>
        </w:tc>
        <w:tc>
          <w:tcPr>
            <w:tcW w:w="2712" w:type="dxa"/>
            <w:vAlign w:val="center"/>
          </w:tcPr>
          <w:p w14:paraId="4A8676FC" w14:textId="77777777" w:rsidR="00194ABF" w:rsidRPr="006B4B41" w:rsidRDefault="00194ABF" w:rsidP="00551E4D">
            <w:pPr>
              <w:jc w:val="center"/>
              <w:rPr>
                <w:rFonts w:ascii="Tahoma" w:hAnsi="Tahoma" w:cs="Tahoma"/>
                <w:color w:val="000000"/>
                <w:szCs w:val="24"/>
              </w:rPr>
            </w:pPr>
          </w:p>
        </w:tc>
      </w:tr>
      <w:tr w:rsidR="00194ABF" w:rsidRPr="006B4B41" w14:paraId="4062A6F2" w14:textId="77777777" w:rsidTr="00CB7353">
        <w:tc>
          <w:tcPr>
            <w:tcW w:w="0" w:type="auto"/>
          </w:tcPr>
          <w:p w14:paraId="319720E9" w14:textId="058E5DF2" w:rsidR="00194ABF" w:rsidRPr="006B4B41" w:rsidRDefault="00194ABF" w:rsidP="00551E4D">
            <w:pPr>
              <w:rPr>
                <w:rFonts w:ascii="Tahoma" w:eastAsia="Calibri" w:hAnsi="Tahoma" w:cs="Tahoma"/>
                <w:szCs w:val="24"/>
              </w:rPr>
            </w:pPr>
            <w:r>
              <w:rPr>
                <w:rFonts w:ascii="Tahoma" w:eastAsia="Calibri" w:hAnsi="Tahoma" w:cs="Tahoma"/>
                <w:szCs w:val="24"/>
              </w:rPr>
              <w:t>7</w:t>
            </w:r>
          </w:p>
        </w:tc>
        <w:tc>
          <w:tcPr>
            <w:tcW w:w="6253" w:type="dxa"/>
          </w:tcPr>
          <w:p w14:paraId="0DD66696" w14:textId="60CDBAC5" w:rsidR="00194ABF" w:rsidRPr="006B4B41" w:rsidRDefault="00194ABF" w:rsidP="00551E4D">
            <w:pPr>
              <w:rPr>
                <w:rFonts w:ascii="Tahoma" w:hAnsi="Tahoma" w:cs="Tahoma"/>
                <w:szCs w:val="24"/>
              </w:rPr>
            </w:pPr>
            <w:r>
              <w:rPr>
                <w:rFonts w:ascii="Tahoma" w:hAnsi="Tahoma" w:cs="Tahoma"/>
              </w:rPr>
              <w:t>Здание операторской АЗС, инв. № 967, г. Красноярск, ул. Прибойная, д.30</w:t>
            </w:r>
          </w:p>
        </w:tc>
        <w:tc>
          <w:tcPr>
            <w:tcW w:w="0" w:type="auto"/>
            <w:vAlign w:val="center"/>
          </w:tcPr>
          <w:p w14:paraId="752A3718" w14:textId="77777777" w:rsidR="00194ABF" w:rsidRPr="006B4B41" w:rsidRDefault="00194ABF" w:rsidP="00551E4D">
            <w:pPr>
              <w:jc w:val="center"/>
              <w:rPr>
                <w:rFonts w:ascii="Tahoma" w:hAnsi="Tahoma" w:cs="Tahoma"/>
                <w:szCs w:val="24"/>
              </w:rPr>
            </w:pPr>
          </w:p>
        </w:tc>
        <w:tc>
          <w:tcPr>
            <w:tcW w:w="1257" w:type="dxa"/>
          </w:tcPr>
          <w:p w14:paraId="6F90932B" w14:textId="77777777" w:rsidR="00194ABF" w:rsidRPr="006B4B41" w:rsidRDefault="00194ABF" w:rsidP="00551E4D">
            <w:pPr>
              <w:jc w:val="center"/>
              <w:rPr>
                <w:rFonts w:ascii="Tahoma" w:hAnsi="Tahoma" w:cs="Tahoma"/>
                <w:color w:val="000000"/>
                <w:szCs w:val="24"/>
              </w:rPr>
            </w:pPr>
          </w:p>
        </w:tc>
        <w:tc>
          <w:tcPr>
            <w:tcW w:w="3424" w:type="dxa"/>
            <w:vAlign w:val="center"/>
          </w:tcPr>
          <w:p w14:paraId="186AD7C7" w14:textId="77777777" w:rsidR="00194ABF" w:rsidRPr="006B4B41" w:rsidRDefault="00194ABF" w:rsidP="00551E4D">
            <w:pPr>
              <w:jc w:val="center"/>
              <w:rPr>
                <w:rFonts w:ascii="Tahoma" w:hAnsi="Tahoma" w:cs="Tahoma"/>
                <w:color w:val="000000"/>
                <w:szCs w:val="24"/>
              </w:rPr>
            </w:pPr>
          </w:p>
        </w:tc>
        <w:tc>
          <w:tcPr>
            <w:tcW w:w="2712" w:type="dxa"/>
            <w:vAlign w:val="center"/>
          </w:tcPr>
          <w:p w14:paraId="55E4AA35" w14:textId="77777777" w:rsidR="00194ABF" w:rsidRPr="006B4B41" w:rsidRDefault="00194ABF" w:rsidP="00551E4D">
            <w:pPr>
              <w:jc w:val="center"/>
              <w:rPr>
                <w:rFonts w:ascii="Tahoma" w:hAnsi="Tahoma" w:cs="Tahoma"/>
                <w:color w:val="000000"/>
                <w:szCs w:val="24"/>
              </w:rPr>
            </w:pPr>
          </w:p>
        </w:tc>
      </w:tr>
      <w:tr w:rsidR="00194ABF" w:rsidRPr="006B4B41" w14:paraId="616F7183" w14:textId="77777777" w:rsidTr="00CB7353">
        <w:tc>
          <w:tcPr>
            <w:tcW w:w="0" w:type="auto"/>
          </w:tcPr>
          <w:p w14:paraId="571E9B6E" w14:textId="41B6B1A1" w:rsidR="00194ABF" w:rsidRPr="006B4B41" w:rsidRDefault="00194ABF" w:rsidP="00551E4D">
            <w:pPr>
              <w:rPr>
                <w:rFonts w:ascii="Tahoma" w:eastAsia="Calibri" w:hAnsi="Tahoma" w:cs="Tahoma"/>
                <w:szCs w:val="24"/>
              </w:rPr>
            </w:pPr>
            <w:r>
              <w:rPr>
                <w:rFonts w:ascii="Tahoma" w:eastAsia="Calibri" w:hAnsi="Tahoma" w:cs="Tahoma"/>
                <w:szCs w:val="24"/>
              </w:rPr>
              <w:lastRenderedPageBreak/>
              <w:t>8</w:t>
            </w:r>
          </w:p>
        </w:tc>
        <w:tc>
          <w:tcPr>
            <w:tcW w:w="6253" w:type="dxa"/>
          </w:tcPr>
          <w:p w14:paraId="4C3DB4C2" w14:textId="2DBFAF91" w:rsidR="00194ABF" w:rsidRPr="006B4B41" w:rsidRDefault="00194ABF" w:rsidP="00551E4D">
            <w:pPr>
              <w:rPr>
                <w:rFonts w:ascii="Tahoma" w:hAnsi="Tahoma" w:cs="Tahoma"/>
                <w:szCs w:val="24"/>
              </w:rPr>
            </w:pPr>
            <w:r>
              <w:rPr>
                <w:rFonts w:ascii="Tahoma" w:hAnsi="Tahoma" w:cs="Tahoma"/>
              </w:rPr>
              <w:t>Серверная здание управления 3 этаж инв. №57, г. Красноярск, ул. Коммунальная, д.2</w:t>
            </w:r>
          </w:p>
        </w:tc>
        <w:tc>
          <w:tcPr>
            <w:tcW w:w="0" w:type="auto"/>
            <w:vAlign w:val="center"/>
          </w:tcPr>
          <w:p w14:paraId="764C6298" w14:textId="77777777" w:rsidR="00194ABF" w:rsidRPr="006B4B41" w:rsidRDefault="00194ABF" w:rsidP="00551E4D">
            <w:pPr>
              <w:jc w:val="center"/>
              <w:rPr>
                <w:rFonts w:ascii="Tahoma" w:hAnsi="Tahoma" w:cs="Tahoma"/>
                <w:szCs w:val="24"/>
              </w:rPr>
            </w:pPr>
          </w:p>
        </w:tc>
        <w:tc>
          <w:tcPr>
            <w:tcW w:w="1257" w:type="dxa"/>
          </w:tcPr>
          <w:p w14:paraId="6B6F658A" w14:textId="77777777" w:rsidR="00194ABF" w:rsidRPr="006B4B41" w:rsidRDefault="00194ABF" w:rsidP="00551E4D">
            <w:pPr>
              <w:jc w:val="center"/>
              <w:rPr>
                <w:rFonts w:ascii="Tahoma" w:hAnsi="Tahoma" w:cs="Tahoma"/>
                <w:color w:val="000000"/>
                <w:szCs w:val="24"/>
              </w:rPr>
            </w:pPr>
          </w:p>
        </w:tc>
        <w:tc>
          <w:tcPr>
            <w:tcW w:w="3424" w:type="dxa"/>
            <w:vAlign w:val="center"/>
          </w:tcPr>
          <w:p w14:paraId="2B9756F2" w14:textId="77777777" w:rsidR="00194ABF" w:rsidRPr="006B4B41" w:rsidRDefault="00194ABF" w:rsidP="00551E4D">
            <w:pPr>
              <w:jc w:val="center"/>
              <w:rPr>
                <w:rFonts w:ascii="Tahoma" w:hAnsi="Tahoma" w:cs="Tahoma"/>
                <w:color w:val="000000"/>
                <w:szCs w:val="24"/>
              </w:rPr>
            </w:pPr>
          </w:p>
        </w:tc>
        <w:tc>
          <w:tcPr>
            <w:tcW w:w="2712" w:type="dxa"/>
            <w:vAlign w:val="center"/>
          </w:tcPr>
          <w:p w14:paraId="67EF4679" w14:textId="77777777" w:rsidR="00194ABF" w:rsidRPr="006B4B41" w:rsidRDefault="00194ABF" w:rsidP="00551E4D">
            <w:pPr>
              <w:jc w:val="center"/>
              <w:rPr>
                <w:rFonts w:ascii="Tahoma" w:hAnsi="Tahoma" w:cs="Tahoma"/>
                <w:color w:val="000000"/>
                <w:szCs w:val="24"/>
              </w:rPr>
            </w:pPr>
          </w:p>
        </w:tc>
      </w:tr>
      <w:tr w:rsidR="00194ABF" w:rsidRPr="006B4B41" w14:paraId="546B1F5B" w14:textId="77777777" w:rsidTr="00CB7353">
        <w:tc>
          <w:tcPr>
            <w:tcW w:w="0" w:type="auto"/>
          </w:tcPr>
          <w:p w14:paraId="0942ECF1" w14:textId="18C9477B" w:rsidR="00194ABF" w:rsidRPr="006B4B41" w:rsidRDefault="00194ABF" w:rsidP="00551E4D">
            <w:pPr>
              <w:rPr>
                <w:rFonts w:ascii="Tahoma" w:eastAsia="Calibri" w:hAnsi="Tahoma" w:cs="Tahoma"/>
                <w:szCs w:val="24"/>
              </w:rPr>
            </w:pPr>
            <w:r>
              <w:rPr>
                <w:rFonts w:ascii="Tahoma" w:eastAsia="Calibri" w:hAnsi="Tahoma" w:cs="Tahoma"/>
                <w:szCs w:val="24"/>
              </w:rPr>
              <w:t>9</w:t>
            </w:r>
          </w:p>
        </w:tc>
        <w:tc>
          <w:tcPr>
            <w:tcW w:w="6253" w:type="dxa"/>
          </w:tcPr>
          <w:p w14:paraId="67889857" w14:textId="6FB815EC" w:rsidR="00194ABF" w:rsidRPr="00080FEA" w:rsidRDefault="00194ABF" w:rsidP="00551E4D">
            <w:pPr>
              <w:rPr>
                <w:rFonts w:ascii="Tahoma" w:hAnsi="Tahoma" w:cs="Tahoma"/>
                <w:szCs w:val="24"/>
              </w:rPr>
            </w:pPr>
            <w:r>
              <w:rPr>
                <w:rFonts w:ascii="Tahoma" w:hAnsi="Tahoma" w:cs="Tahoma"/>
              </w:rPr>
              <w:t>Помещение архива в здании управления инв. №57, г. Красноярск, ул. Коммунальная, д.2</w:t>
            </w:r>
          </w:p>
        </w:tc>
        <w:tc>
          <w:tcPr>
            <w:tcW w:w="0" w:type="auto"/>
            <w:vAlign w:val="center"/>
          </w:tcPr>
          <w:p w14:paraId="7E4923AF" w14:textId="77777777" w:rsidR="00194ABF" w:rsidRPr="006B4B41" w:rsidRDefault="00194ABF" w:rsidP="00551E4D">
            <w:pPr>
              <w:jc w:val="center"/>
              <w:rPr>
                <w:rFonts w:ascii="Tahoma" w:hAnsi="Tahoma" w:cs="Tahoma"/>
                <w:szCs w:val="24"/>
              </w:rPr>
            </w:pPr>
          </w:p>
        </w:tc>
        <w:tc>
          <w:tcPr>
            <w:tcW w:w="1257" w:type="dxa"/>
          </w:tcPr>
          <w:p w14:paraId="56EAE7DC" w14:textId="77777777" w:rsidR="00194ABF" w:rsidRPr="006B4B41" w:rsidRDefault="00194ABF" w:rsidP="00551E4D">
            <w:pPr>
              <w:jc w:val="center"/>
              <w:rPr>
                <w:rFonts w:ascii="Tahoma" w:hAnsi="Tahoma" w:cs="Tahoma"/>
                <w:color w:val="000000"/>
                <w:szCs w:val="24"/>
              </w:rPr>
            </w:pPr>
          </w:p>
        </w:tc>
        <w:tc>
          <w:tcPr>
            <w:tcW w:w="3424" w:type="dxa"/>
            <w:vAlign w:val="center"/>
          </w:tcPr>
          <w:p w14:paraId="0CCDC35C" w14:textId="77777777" w:rsidR="00194ABF" w:rsidRPr="006B4B41" w:rsidRDefault="00194ABF" w:rsidP="00551E4D">
            <w:pPr>
              <w:jc w:val="center"/>
              <w:rPr>
                <w:rFonts w:ascii="Tahoma" w:hAnsi="Tahoma" w:cs="Tahoma"/>
                <w:color w:val="000000"/>
                <w:szCs w:val="24"/>
              </w:rPr>
            </w:pPr>
          </w:p>
        </w:tc>
        <w:tc>
          <w:tcPr>
            <w:tcW w:w="2712" w:type="dxa"/>
            <w:vAlign w:val="center"/>
          </w:tcPr>
          <w:p w14:paraId="4CCC4B21" w14:textId="77777777" w:rsidR="00194ABF" w:rsidRPr="006B4B41" w:rsidRDefault="00194ABF" w:rsidP="00551E4D">
            <w:pPr>
              <w:jc w:val="center"/>
              <w:rPr>
                <w:rFonts w:ascii="Tahoma" w:hAnsi="Tahoma" w:cs="Tahoma"/>
                <w:color w:val="000000"/>
                <w:szCs w:val="24"/>
              </w:rPr>
            </w:pPr>
          </w:p>
        </w:tc>
      </w:tr>
      <w:tr w:rsidR="00CB7353" w:rsidRPr="006B4B41" w14:paraId="2082BA93" w14:textId="77777777" w:rsidTr="00CB7353">
        <w:tc>
          <w:tcPr>
            <w:tcW w:w="12349" w:type="dxa"/>
            <w:gridSpan w:val="5"/>
          </w:tcPr>
          <w:p w14:paraId="52B0B13C" w14:textId="77777777" w:rsidR="00CB7353" w:rsidRPr="006B4B41" w:rsidRDefault="00CB7353" w:rsidP="00551E4D">
            <w:pPr>
              <w:jc w:val="right"/>
              <w:rPr>
                <w:rFonts w:ascii="Tahoma" w:hAnsi="Tahoma" w:cs="Tahoma"/>
                <w:b/>
                <w:szCs w:val="24"/>
              </w:rPr>
            </w:pPr>
            <w:r w:rsidRPr="006B4B41">
              <w:rPr>
                <w:rFonts w:ascii="Tahoma" w:hAnsi="Tahoma" w:cs="Tahoma"/>
                <w:b/>
                <w:szCs w:val="24"/>
              </w:rPr>
              <w:t>Итого:</w:t>
            </w:r>
          </w:p>
        </w:tc>
        <w:tc>
          <w:tcPr>
            <w:tcW w:w="2712" w:type="dxa"/>
            <w:vAlign w:val="center"/>
          </w:tcPr>
          <w:p w14:paraId="5F8C32B9" w14:textId="77777777" w:rsidR="00CB7353" w:rsidRPr="006B4B41" w:rsidRDefault="00CB7353" w:rsidP="00551E4D">
            <w:pPr>
              <w:jc w:val="center"/>
              <w:rPr>
                <w:rFonts w:ascii="Tahoma" w:hAnsi="Tahoma" w:cs="Tahoma"/>
                <w:b/>
                <w:color w:val="000000"/>
                <w:szCs w:val="24"/>
              </w:rPr>
            </w:pPr>
          </w:p>
        </w:tc>
      </w:tr>
      <w:tr w:rsidR="00CB7353" w:rsidRPr="006B4B41" w14:paraId="1079F625" w14:textId="77777777" w:rsidTr="00CB7353">
        <w:tc>
          <w:tcPr>
            <w:tcW w:w="12349" w:type="dxa"/>
            <w:gridSpan w:val="5"/>
          </w:tcPr>
          <w:p w14:paraId="523C6B4C" w14:textId="77777777" w:rsidR="00CB7353" w:rsidRPr="006B4B41" w:rsidRDefault="00CB7353" w:rsidP="00551E4D">
            <w:pPr>
              <w:jc w:val="right"/>
              <w:rPr>
                <w:rFonts w:ascii="Tahoma" w:hAnsi="Tahoma" w:cs="Tahoma"/>
                <w:b/>
                <w:szCs w:val="24"/>
              </w:rPr>
            </w:pPr>
            <w:r w:rsidRPr="006B4B41">
              <w:rPr>
                <w:rFonts w:ascii="Tahoma" w:hAnsi="Tahoma" w:cs="Tahoma"/>
                <w:b/>
                <w:szCs w:val="24"/>
              </w:rPr>
              <w:t>НДС:</w:t>
            </w:r>
          </w:p>
        </w:tc>
        <w:tc>
          <w:tcPr>
            <w:tcW w:w="2712" w:type="dxa"/>
            <w:vAlign w:val="center"/>
          </w:tcPr>
          <w:p w14:paraId="72ED30E7" w14:textId="77777777" w:rsidR="00CB7353" w:rsidRPr="006B4B41" w:rsidRDefault="00CB7353" w:rsidP="00551E4D">
            <w:pPr>
              <w:jc w:val="center"/>
              <w:rPr>
                <w:rFonts w:ascii="Tahoma" w:hAnsi="Tahoma" w:cs="Tahoma"/>
                <w:b/>
                <w:color w:val="000000"/>
                <w:szCs w:val="24"/>
              </w:rPr>
            </w:pPr>
          </w:p>
        </w:tc>
      </w:tr>
      <w:tr w:rsidR="00CB7353" w:rsidRPr="006B4B41" w14:paraId="6A06E335" w14:textId="77777777" w:rsidTr="00CB7353">
        <w:tc>
          <w:tcPr>
            <w:tcW w:w="12349" w:type="dxa"/>
            <w:gridSpan w:val="5"/>
          </w:tcPr>
          <w:p w14:paraId="31E4B665" w14:textId="77777777" w:rsidR="00CB7353" w:rsidRPr="006B4B41" w:rsidRDefault="00CB7353" w:rsidP="00551E4D">
            <w:pPr>
              <w:jc w:val="right"/>
              <w:rPr>
                <w:rFonts w:ascii="Tahoma" w:hAnsi="Tahoma" w:cs="Tahoma"/>
                <w:b/>
                <w:szCs w:val="24"/>
              </w:rPr>
            </w:pPr>
            <w:r w:rsidRPr="006B4B41">
              <w:rPr>
                <w:rFonts w:ascii="Tahoma" w:hAnsi="Tahoma" w:cs="Tahoma"/>
                <w:b/>
                <w:szCs w:val="24"/>
              </w:rPr>
              <w:t>Всего с НДС:</w:t>
            </w:r>
          </w:p>
        </w:tc>
        <w:tc>
          <w:tcPr>
            <w:tcW w:w="2712" w:type="dxa"/>
            <w:vAlign w:val="center"/>
          </w:tcPr>
          <w:p w14:paraId="2E360913" w14:textId="77777777" w:rsidR="00CB7353" w:rsidRPr="006B4B41" w:rsidRDefault="00CB7353" w:rsidP="00551E4D">
            <w:pPr>
              <w:jc w:val="center"/>
              <w:rPr>
                <w:rFonts w:ascii="Tahoma" w:hAnsi="Tahoma" w:cs="Tahoma"/>
                <w:b/>
                <w:szCs w:val="24"/>
              </w:rPr>
            </w:pPr>
          </w:p>
        </w:tc>
      </w:tr>
    </w:tbl>
    <w:p w14:paraId="25476922" w14:textId="77777777" w:rsidR="00577B65" w:rsidRPr="00CF1D1D" w:rsidRDefault="00577B65" w:rsidP="00577B65">
      <w:pPr>
        <w:spacing w:after="0" w:line="240" w:lineRule="auto"/>
        <w:rPr>
          <w:rFonts w:ascii="Tahoma" w:hAnsi="Tahoma" w:cs="Tahoma"/>
        </w:rPr>
      </w:pPr>
    </w:p>
    <w:p w14:paraId="3F990103" w14:textId="77777777"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6BC8AAC0" w14:textId="77777777" w:rsidR="00577B65" w:rsidRPr="001A7842" w:rsidRDefault="00577B65" w:rsidP="00577B65">
      <w:pPr>
        <w:pStyle w:val="ConsNormal"/>
        <w:ind w:firstLine="540"/>
        <w:jc w:val="both"/>
        <w:rPr>
          <w:rFonts w:ascii="Tahoma" w:hAnsi="Tahoma" w:cs="Tahoma"/>
          <w:b/>
          <w:bCs/>
          <w:sz w:val="22"/>
          <w:szCs w:val="22"/>
        </w:rPr>
      </w:pPr>
    </w:p>
    <w:p w14:paraId="4DC90A76" w14:textId="15D6A20E" w:rsidR="00C532E5" w:rsidRPr="001A7EFE" w:rsidRDefault="00DF4B7C" w:rsidP="00EA50AD">
      <w:pPr>
        <w:spacing w:after="0" w:line="240" w:lineRule="auto"/>
        <w:jc w:val="both"/>
        <w:rPr>
          <w:rFonts w:ascii="Tahoma" w:hAnsi="Tahoma" w:cs="Tahoma"/>
        </w:rPr>
      </w:pPr>
      <w:r>
        <w:rPr>
          <w:rFonts w:ascii="Tahoma" w:hAnsi="Tahoma" w:cs="Tahoma"/>
        </w:rPr>
        <w:t xml:space="preserve">1. </w:t>
      </w:r>
      <w:r w:rsidR="00194ABF">
        <w:rPr>
          <w:rFonts w:ascii="Tahoma" w:hAnsi="Tahoma" w:cs="Tahoma"/>
        </w:rPr>
        <w:t xml:space="preserve">Срок </w:t>
      </w:r>
      <w:r w:rsidR="00194ABF" w:rsidRPr="001A7EFE">
        <w:rPr>
          <w:rFonts w:ascii="Tahoma" w:hAnsi="Tahoma" w:cs="Tahoma"/>
        </w:rPr>
        <w:t>поставки и выполнения работ</w:t>
      </w:r>
      <w:r w:rsidR="00495204" w:rsidRPr="001A7EFE">
        <w:rPr>
          <w:rFonts w:ascii="Tahoma" w:hAnsi="Tahoma" w:cs="Tahoma"/>
        </w:rPr>
        <w:t xml:space="preserve">: </w:t>
      </w:r>
      <w:r w:rsidR="00194ABF" w:rsidRPr="001A7EFE">
        <w:rPr>
          <w:rFonts w:ascii="Tahoma" w:hAnsi="Tahoma" w:cs="Tahoma"/>
        </w:rPr>
        <w:t>Срок поставки и установки оборудования, включая пусконаладочные работы нового оборудования, демонтаж старого оборудования – в течение 90 (девяносто) календарных дней с даты подписания договора</w:t>
      </w:r>
      <w:r w:rsidR="00C532E5" w:rsidRPr="001A7EFE">
        <w:rPr>
          <w:rFonts w:ascii="Tahoma" w:hAnsi="Tahoma" w:cs="Tahoma"/>
        </w:rPr>
        <w:t>.</w:t>
      </w:r>
    </w:p>
    <w:p w14:paraId="3AFCF3A2" w14:textId="01A88783" w:rsidR="008030D8" w:rsidRDefault="00495204" w:rsidP="00EA50AD">
      <w:pPr>
        <w:spacing w:after="0" w:line="240" w:lineRule="auto"/>
        <w:jc w:val="both"/>
        <w:rPr>
          <w:rFonts w:ascii="Tahoma" w:eastAsia="Times New Roman" w:hAnsi="Tahoma" w:cs="Tahoma"/>
          <w:lang w:eastAsia="ru-RU"/>
        </w:rPr>
      </w:pPr>
      <w:r w:rsidRPr="001A7EFE">
        <w:rPr>
          <w:rFonts w:ascii="Tahoma" w:hAnsi="Tahoma" w:cs="Tahoma"/>
          <w:spacing w:val="-9"/>
        </w:rPr>
        <w:t>2. Условия оплаты:</w:t>
      </w:r>
      <w:r w:rsidR="006D64D4" w:rsidRPr="001A7EFE">
        <w:rPr>
          <w:rFonts w:ascii="Tahoma" w:hAnsi="Tahoma" w:cs="Tahoma"/>
          <w:spacing w:val="-9"/>
        </w:rPr>
        <w:t xml:space="preserve"> </w:t>
      </w:r>
      <w:r w:rsidR="008030D8" w:rsidRPr="001A7EFE">
        <w:rPr>
          <w:rFonts w:ascii="Tahoma" w:eastAsia="Times New Roman" w:hAnsi="Tahoma" w:cs="Tahoma"/>
          <w:lang w:eastAsia="ru-RU"/>
        </w:rPr>
        <w:t xml:space="preserve">Порядок оплаты: </w:t>
      </w:r>
      <w:bookmarkStart w:id="0" w:name="_Hlk159412422"/>
      <w:r w:rsidR="008030D8" w:rsidRPr="001A7EFE">
        <w:rPr>
          <w:rFonts w:ascii="Tahoma" w:eastAsia="Times New Roman" w:hAnsi="Tahoma" w:cs="Tahoma"/>
          <w:lang w:eastAsia="ru-RU"/>
        </w:rPr>
        <w:t>оплата фактически поставленного товара и выполненных работ производится Поку</w:t>
      </w:r>
      <w:r w:rsidR="00400ED1" w:rsidRPr="001A7EFE">
        <w:rPr>
          <w:rFonts w:ascii="Tahoma" w:eastAsia="Times New Roman" w:hAnsi="Tahoma" w:cs="Tahoma"/>
          <w:lang w:eastAsia="ru-RU"/>
        </w:rPr>
        <w:t>пателем на основании подписанного</w:t>
      </w:r>
      <w:r w:rsidR="008030D8" w:rsidRPr="001A7EFE">
        <w:rPr>
          <w:rFonts w:ascii="Tahoma" w:eastAsia="Times New Roman" w:hAnsi="Tahoma" w:cs="Tahoma"/>
          <w:lang w:eastAsia="ru-RU"/>
        </w:rPr>
        <w:t xml:space="preserve"> Сторонами </w:t>
      </w:r>
      <w:r w:rsidR="008030D8" w:rsidRPr="001A7EFE">
        <w:rPr>
          <w:rFonts w:ascii="Tahoma" w:hAnsi="Tahoma" w:cs="Tahoma"/>
        </w:rPr>
        <w:t>универсального передаточного документа по форме НН.УПД-1.1 (далее – УПД) путем перечисления денежных средств на расчетный счет Поставщика</w:t>
      </w:r>
      <w:r w:rsidR="008030D8">
        <w:rPr>
          <w:rFonts w:ascii="Tahoma" w:hAnsi="Tahoma" w:cs="Tahoma"/>
        </w:rPr>
        <w:t xml:space="preserve">, в первый </w:t>
      </w:r>
      <w:bookmarkStart w:id="1" w:name="_GoBack"/>
      <w:bookmarkEnd w:id="1"/>
      <w:r w:rsidR="008030D8">
        <w:rPr>
          <w:rFonts w:ascii="Tahoma" w:hAnsi="Tahoma" w:cs="Tahoma"/>
        </w:rPr>
        <w:t>рабочий вторник после истечения</w:t>
      </w:r>
      <w:r w:rsidR="008030D8">
        <w:rPr>
          <w:rFonts w:ascii="Tahoma" w:eastAsia="Times New Roman" w:hAnsi="Tahoma" w:cs="Tahoma"/>
          <w:lang w:eastAsia="ru-RU"/>
        </w:rPr>
        <w:t xml:space="preserve"> 60 (шестидесяти) календарных дней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bookmarkEnd w:id="0"/>
    </w:p>
    <w:p w14:paraId="685ECE56" w14:textId="2BDB8CEA" w:rsidR="008030D8" w:rsidRDefault="00C532E5" w:rsidP="008030D8">
      <w:pPr>
        <w:widowControl w:val="0"/>
        <w:tabs>
          <w:tab w:val="left" w:pos="377"/>
        </w:tabs>
        <w:spacing w:after="0" w:line="240" w:lineRule="auto"/>
        <w:ind w:left="40"/>
        <w:contextualSpacing/>
        <w:jc w:val="both"/>
        <w:rPr>
          <w:rFonts w:ascii="Tahoma" w:eastAsia="Times New Roman" w:hAnsi="Tahoma" w:cs="Tahoma"/>
          <w:lang w:eastAsia="ru-RU"/>
        </w:rPr>
      </w:pPr>
      <w:r w:rsidRPr="00C532E5">
        <w:rPr>
          <w:rFonts w:ascii="Tahoma" w:hAnsi="Tahoma" w:cs="Tahoma"/>
        </w:rPr>
        <w:t xml:space="preserve">3. </w:t>
      </w:r>
      <w:r w:rsidR="008030D8">
        <w:rPr>
          <w:rFonts w:ascii="Tahoma" w:hAnsi="Tahoma" w:cs="Tahoma"/>
        </w:rPr>
        <w:t>Базис</w:t>
      </w:r>
      <w:r w:rsidR="00080FEA">
        <w:rPr>
          <w:rFonts w:ascii="Tahoma" w:hAnsi="Tahoma" w:cs="Tahoma"/>
        </w:rPr>
        <w:t xml:space="preserve"> поставки</w:t>
      </w:r>
      <w:r w:rsidRPr="00C532E5">
        <w:rPr>
          <w:rFonts w:ascii="Tahoma" w:hAnsi="Tahoma" w:cs="Tahoma"/>
        </w:rPr>
        <w:t xml:space="preserve"> </w:t>
      </w:r>
      <w:r w:rsidR="008030D8">
        <w:rPr>
          <w:rFonts w:ascii="Tahoma" w:hAnsi="Tahoma" w:cs="Tahoma"/>
        </w:rPr>
        <w:t xml:space="preserve">/выполнения работ: </w:t>
      </w:r>
      <w:r w:rsidR="008030D8">
        <w:rPr>
          <w:rFonts w:ascii="Tahoma" w:eastAsia="Times New Roman" w:hAnsi="Tahoma" w:cs="Tahoma"/>
          <w:lang w:eastAsia="ru-RU"/>
        </w:rPr>
        <w:t>Адрес места передачи товара и выполнения работ на территории Покупателя:</w:t>
      </w:r>
    </w:p>
    <w:p w14:paraId="181E9914" w14:textId="77777777" w:rsidR="008030D8" w:rsidRDefault="008030D8" w:rsidP="008030D8">
      <w:pPr>
        <w:widowControl w:val="0"/>
        <w:tabs>
          <w:tab w:val="left" w:pos="377"/>
        </w:tabs>
        <w:spacing w:after="0" w:line="240" w:lineRule="auto"/>
        <w:ind w:left="40"/>
        <w:contextualSpacing/>
        <w:jc w:val="both"/>
        <w:rPr>
          <w:rFonts w:ascii="Tahoma" w:hAnsi="Tahoma" w:cs="Tahoma"/>
        </w:rPr>
      </w:pPr>
      <w:r>
        <w:rPr>
          <w:rFonts w:ascii="Tahoma" w:eastAsia="Times New Roman" w:hAnsi="Tahoma" w:cs="Tahoma"/>
          <w:lang w:eastAsia="ru-RU"/>
        </w:rPr>
        <w:t xml:space="preserve">- </w:t>
      </w:r>
      <w:r>
        <w:rPr>
          <w:rFonts w:ascii="Tahoma" w:hAnsi="Tahoma" w:cs="Tahoma"/>
        </w:rPr>
        <w:t xml:space="preserve">  Склад ОМТС инв. № 981А, г. Красноярск, ул. Коммунальная, д.2, стр. 55;</w:t>
      </w:r>
    </w:p>
    <w:p w14:paraId="68E353F4" w14:textId="77777777" w:rsidR="008030D8" w:rsidRDefault="008030D8" w:rsidP="008030D8">
      <w:pPr>
        <w:spacing w:after="0"/>
        <w:jc w:val="both"/>
        <w:rPr>
          <w:rFonts w:ascii="Tahoma" w:hAnsi="Tahoma" w:cs="Tahoma"/>
        </w:rPr>
      </w:pPr>
      <w:r>
        <w:rPr>
          <w:rFonts w:ascii="Tahoma" w:eastAsia="Times New Roman" w:hAnsi="Tahoma" w:cs="Tahoma"/>
          <w:lang w:eastAsia="ru-RU"/>
        </w:rPr>
        <w:t xml:space="preserve">- </w:t>
      </w:r>
      <w:r>
        <w:rPr>
          <w:rFonts w:ascii="Tahoma" w:hAnsi="Tahoma" w:cs="Tahoma"/>
        </w:rPr>
        <w:t xml:space="preserve"> РП-114 Центральная распределительная подстанция, инв. № 62А, г. Красноярск, ул. Коммунальная, д.2, стр. 46; </w:t>
      </w:r>
    </w:p>
    <w:p w14:paraId="7418A09D" w14:textId="77777777" w:rsidR="008030D8" w:rsidRDefault="008030D8" w:rsidP="008030D8">
      <w:pPr>
        <w:spacing w:after="0"/>
        <w:jc w:val="both"/>
        <w:rPr>
          <w:rFonts w:ascii="Tahoma" w:hAnsi="Tahoma" w:cs="Tahoma"/>
        </w:rPr>
      </w:pPr>
      <w:r>
        <w:rPr>
          <w:rFonts w:ascii="Tahoma" w:hAnsi="Tahoma" w:cs="Tahoma"/>
        </w:rPr>
        <w:t>-  Здание железнодорожной диспетчерской 2-х этажное, инв. № 50А, г. Красноярск, ул. Коммунальная, д.2, стр. 60;</w:t>
      </w:r>
    </w:p>
    <w:p w14:paraId="6FD6933B" w14:textId="77777777" w:rsidR="008030D8" w:rsidRDefault="008030D8" w:rsidP="008030D8">
      <w:pPr>
        <w:spacing w:after="0"/>
        <w:jc w:val="both"/>
        <w:rPr>
          <w:rFonts w:ascii="Tahoma" w:hAnsi="Tahoma" w:cs="Tahoma"/>
        </w:rPr>
      </w:pPr>
      <w:r>
        <w:rPr>
          <w:rFonts w:ascii="Tahoma" w:hAnsi="Tahoma" w:cs="Tahoma"/>
          <w:lang w:eastAsia="ru-RU"/>
        </w:rPr>
        <w:t xml:space="preserve">- </w:t>
      </w:r>
      <w:r>
        <w:rPr>
          <w:rFonts w:ascii="Tahoma" w:hAnsi="Tahoma" w:cs="Tahoma"/>
        </w:rPr>
        <w:t xml:space="preserve"> Здание АЗС АТЦ, инв. № 970А, г. Красноярск, ул. Коммунальная, д.2;</w:t>
      </w:r>
    </w:p>
    <w:p w14:paraId="15DB235D" w14:textId="77777777" w:rsidR="008030D8" w:rsidRDefault="008030D8" w:rsidP="008030D8">
      <w:pPr>
        <w:spacing w:after="0"/>
        <w:jc w:val="both"/>
        <w:rPr>
          <w:rFonts w:ascii="Tahoma" w:hAnsi="Tahoma" w:cs="Tahoma"/>
        </w:rPr>
      </w:pPr>
      <w:r>
        <w:rPr>
          <w:rFonts w:ascii="Tahoma" w:hAnsi="Tahoma" w:cs="Tahoma"/>
        </w:rPr>
        <w:t xml:space="preserve">-  Котельная (здание бытовых помещений и гаража) инв. №60600136, </w:t>
      </w:r>
      <w:proofErr w:type="spellStart"/>
      <w:r>
        <w:rPr>
          <w:rFonts w:ascii="Tahoma" w:hAnsi="Tahoma" w:cs="Tahoma"/>
        </w:rPr>
        <w:t>Емельяновский</w:t>
      </w:r>
      <w:proofErr w:type="spellEnd"/>
      <w:r>
        <w:rPr>
          <w:rFonts w:ascii="Tahoma" w:hAnsi="Tahoma" w:cs="Tahoma"/>
        </w:rPr>
        <w:t xml:space="preserve"> район, 2,5 км. на юго-восток от д. Песчанка;</w:t>
      </w:r>
    </w:p>
    <w:p w14:paraId="12E8740A" w14:textId="77777777" w:rsidR="008030D8" w:rsidRDefault="008030D8" w:rsidP="008030D8">
      <w:pPr>
        <w:spacing w:after="0"/>
        <w:jc w:val="both"/>
        <w:rPr>
          <w:rFonts w:ascii="Tahoma" w:hAnsi="Tahoma" w:cs="Tahoma"/>
        </w:rPr>
      </w:pPr>
      <w:r>
        <w:rPr>
          <w:rFonts w:ascii="Tahoma" w:hAnsi="Tahoma" w:cs="Tahoma"/>
        </w:rPr>
        <w:t>-  Проходная, инв. № 971А г. Красноярск, ул. Коммунальная, д.2;</w:t>
      </w:r>
    </w:p>
    <w:p w14:paraId="7AB86185" w14:textId="77777777" w:rsidR="008030D8" w:rsidRDefault="008030D8" w:rsidP="008030D8">
      <w:pPr>
        <w:spacing w:after="0"/>
        <w:jc w:val="both"/>
        <w:rPr>
          <w:rFonts w:ascii="Tahoma" w:hAnsi="Tahoma" w:cs="Tahoma"/>
        </w:rPr>
      </w:pPr>
      <w:r>
        <w:rPr>
          <w:rFonts w:ascii="Tahoma" w:hAnsi="Tahoma" w:cs="Tahoma"/>
        </w:rPr>
        <w:t>-  Здание операторской АЗС, инв. № 967, г. Красноярск, ул. Прибойная, д.30;</w:t>
      </w:r>
    </w:p>
    <w:p w14:paraId="0E822CDF" w14:textId="77777777" w:rsidR="008030D8" w:rsidRDefault="008030D8" w:rsidP="008030D8">
      <w:pPr>
        <w:spacing w:after="0"/>
        <w:jc w:val="both"/>
        <w:rPr>
          <w:rFonts w:ascii="Tahoma" w:hAnsi="Tahoma" w:cs="Tahoma"/>
        </w:rPr>
      </w:pPr>
      <w:r>
        <w:rPr>
          <w:rFonts w:ascii="Tahoma" w:hAnsi="Tahoma" w:cs="Tahoma"/>
        </w:rPr>
        <w:t>-  Серверная здание управления 3 этаж инв. №57, г. Красноярск, ул. Коммунальная, д.2;</w:t>
      </w:r>
    </w:p>
    <w:p w14:paraId="33001CBD" w14:textId="77777777" w:rsidR="008030D8" w:rsidRDefault="008030D8" w:rsidP="008030D8">
      <w:pPr>
        <w:spacing w:after="0" w:line="240" w:lineRule="auto"/>
        <w:jc w:val="both"/>
        <w:rPr>
          <w:rFonts w:ascii="Tahoma" w:hAnsi="Tahoma" w:cs="Tahoma"/>
        </w:rPr>
      </w:pPr>
      <w:r>
        <w:rPr>
          <w:rFonts w:ascii="Tahoma" w:hAnsi="Tahoma" w:cs="Tahoma"/>
          <w:lang w:eastAsia="ru-RU"/>
        </w:rPr>
        <w:t xml:space="preserve">- </w:t>
      </w:r>
      <w:r>
        <w:rPr>
          <w:rFonts w:ascii="Tahoma" w:hAnsi="Tahoma" w:cs="Tahoma"/>
        </w:rPr>
        <w:t xml:space="preserve"> Помещение архива в здании управления инв. №57, г. Красноярск, ул. Коммунальная, д.2.</w:t>
      </w:r>
    </w:p>
    <w:p w14:paraId="5C4EE11B" w14:textId="04926E77" w:rsidR="00C532E5" w:rsidRPr="000036EE" w:rsidRDefault="00C532E5" w:rsidP="008030D8">
      <w:pPr>
        <w:spacing w:after="0" w:line="240" w:lineRule="auto"/>
        <w:jc w:val="both"/>
        <w:rPr>
          <w:rFonts w:ascii="Tahoma" w:hAnsi="Tahoma" w:cs="Tahoma"/>
        </w:rPr>
      </w:pPr>
      <w:r w:rsidRPr="00C532E5">
        <w:rPr>
          <w:rFonts w:ascii="Tahoma" w:hAnsi="Tahoma" w:cs="Tahoma"/>
        </w:rPr>
        <w:t xml:space="preserve">4. При передаче товара Поставщик обязан предоставить Покупателю документы, подтверждающие качество и происхождение поставляемого товара </w:t>
      </w:r>
      <w:r w:rsidRPr="000036EE">
        <w:rPr>
          <w:rFonts w:ascii="Tahoma" w:hAnsi="Tahoma" w:cs="Tahoma"/>
        </w:rPr>
        <w:t>(</w:t>
      </w:r>
      <w:r w:rsidR="000036EE" w:rsidRPr="000036EE">
        <w:rPr>
          <w:rFonts w:ascii="Tahoma" w:eastAsia="Batang" w:hAnsi="Tahoma" w:cs="Tahoma"/>
          <w:shd w:val="clear" w:color="auto" w:fill="FFFFFF"/>
        </w:rPr>
        <w:t>сертификаты, паспорта, руководства по эксплуатации</w:t>
      </w:r>
      <w:r w:rsidRPr="000036EE">
        <w:rPr>
          <w:rFonts w:ascii="Tahoma" w:hAnsi="Tahoma" w:cs="Tahoma"/>
        </w:rPr>
        <w:t>)</w:t>
      </w:r>
      <w:r w:rsidR="000036EE">
        <w:rPr>
          <w:rFonts w:ascii="Tahoma" w:hAnsi="Tahoma" w:cs="Tahoma"/>
        </w:rPr>
        <w:t xml:space="preserve"> на русском языке</w:t>
      </w:r>
      <w:r w:rsidRPr="000036EE">
        <w:rPr>
          <w:rFonts w:ascii="Tahoma" w:hAnsi="Tahoma" w:cs="Tahoma"/>
        </w:rPr>
        <w:t>.</w:t>
      </w:r>
      <w:r w:rsidRPr="000036EE">
        <w:rPr>
          <w:rFonts w:ascii="Tahoma" w:hAnsi="Tahoma" w:cs="Tahoma"/>
        </w:rPr>
        <w:tab/>
      </w:r>
      <w:r w:rsidRPr="000036EE">
        <w:rPr>
          <w:rFonts w:ascii="Tahoma" w:hAnsi="Tahoma" w:cs="Tahoma"/>
        </w:rPr>
        <w:tab/>
      </w:r>
    </w:p>
    <w:p w14:paraId="7CBF09EC" w14:textId="77777777" w:rsidR="008030D8" w:rsidRDefault="00C532E5" w:rsidP="008030D8">
      <w:pPr>
        <w:snapToGrid w:val="0"/>
        <w:spacing w:after="0" w:line="240" w:lineRule="auto"/>
        <w:jc w:val="both"/>
        <w:rPr>
          <w:rFonts w:ascii="Tahoma" w:eastAsia="Times New Roman" w:hAnsi="Tahoma" w:cs="Tahoma"/>
          <w:lang w:eastAsia="ru-RU"/>
        </w:rPr>
      </w:pPr>
      <w:r w:rsidRPr="00C532E5">
        <w:rPr>
          <w:rFonts w:ascii="Tahoma" w:hAnsi="Tahoma" w:cs="Tahoma"/>
        </w:rPr>
        <w:lastRenderedPageBreak/>
        <w:t xml:space="preserve">5. </w:t>
      </w:r>
      <w:r w:rsidR="008030D8">
        <w:rPr>
          <w:rFonts w:ascii="Tahoma" w:hAnsi="Tahoma" w:cs="Tahoma"/>
        </w:rPr>
        <w:t>При производстве работ используются материалы и оборудование, имеющие документы, подтверждающие качество, соответствующие ГОСТам и ТУ.</w:t>
      </w:r>
    </w:p>
    <w:p w14:paraId="47EC912E" w14:textId="77777777" w:rsidR="008030D8" w:rsidRDefault="008030D8" w:rsidP="008030D8">
      <w:pPr>
        <w:snapToGrid w:val="0"/>
        <w:spacing w:after="0" w:line="240" w:lineRule="auto"/>
        <w:jc w:val="both"/>
        <w:rPr>
          <w:rFonts w:ascii="Tahoma" w:eastAsia="Times New Roman" w:hAnsi="Tahoma" w:cs="Tahoma"/>
          <w:lang w:eastAsia="ru-RU"/>
        </w:rPr>
      </w:pPr>
      <w:r>
        <w:rPr>
          <w:rFonts w:ascii="Tahoma" w:hAnsi="Tahoma" w:cs="Tahoma"/>
        </w:rPr>
        <w:t>Предлагаемые к монтажу материалы и оборудование должны быть новыми, ранее не бывшими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r>
        <w:rPr>
          <w:rFonts w:ascii="Tahoma" w:eastAsia="Times New Roman" w:hAnsi="Tahoma" w:cs="Tahoma"/>
          <w:lang w:eastAsia="ru-RU"/>
        </w:rPr>
        <w:t>.</w:t>
      </w:r>
    </w:p>
    <w:p w14:paraId="3AF77508" w14:textId="77777777" w:rsidR="008030D8" w:rsidRDefault="008030D8" w:rsidP="008030D8">
      <w:pPr>
        <w:spacing w:after="0" w:line="240" w:lineRule="auto"/>
        <w:jc w:val="both"/>
        <w:rPr>
          <w:rFonts w:ascii="Tahoma" w:hAnsi="Tahoma" w:cs="Tahoma"/>
        </w:rPr>
      </w:pPr>
      <w:r>
        <w:rPr>
          <w:rFonts w:ascii="Tahoma" w:hAnsi="Tahoma" w:cs="Tahoma"/>
        </w:rPr>
        <w:t>6</w:t>
      </w:r>
      <w:r w:rsidR="00C532E5">
        <w:rPr>
          <w:rFonts w:ascii="Tahoma" w:hAnsi="Tahoma" w:cs="Tahoma"/>
        </w:rPr>
        <w:t>.</w:t>
      </w:r>
      <w:r w:rsidR="00905055">
        <w:rPr>
          <w:rFonts w:ascii="Tahoma" w:hAnsi="Tahoma" w:cs="Tahoma"/>
        </w:rPr>
        <w:t xml:space="preserve"> </w:t>
      </w:r>
      <w:bookmarkStart w:id="2" w:name="_Hlk159412616"/>
      <w:r>
        <w:rPr>
          <w:rFonts w:ascii="Tahoma" w:hAnsi="Tahoma" w:cs="Tahoma"/>
        </w:rPr>
        <w:t>Гарантийный срок в период эксплуатации кабелей – не менее 3 лет с момента ввода в эксплуатацию.</w:t>
      </w:r>
    </w:p>
    <w:p w14:paraId="4251958A" w14:textId="588368F7" w:rsidR="008030D8" w:rsidRDefault="008030D8" w:rsidP="008030D8">
      <w:pPr>
        <w:spacing w:after="0" w:line="240" w:lineRule="auto"/>
        <w:jc w:val="both"/>
        <w:rPr>
          <w:rFonts w:ascii="Tahoma" w:hAnsi="Tahoma" w:cs="Tahoma"/>
        </w:rPr>
      </w:pPr>
      <w:r>
        <w:rPr>
          <w:rFonts w:ascii="Tahoma" w:hAnsi="Tahoma" w:cs="Tahoma"/>
        </w:rPr>
        <w:t xml:space="preserve">Все поставляемое оборудование, за исключением кабелей, обеспечено гарантийным обслуживанием в течение срока, установленного производителем, но не менее 12 месяцев со дня подписания УПД по форме НН.УПД-1.1. Объем гарантийного обслуживания для каждой единицы поставляемого </w:t>
      </w:r>
      <w:proofErr w:type="gramStart"/>
      <w:r>
        <w:rPr>
          <w:rFonts w:ascii="Tahoma" w:hAnsi="Tahoma" w:cs="Tahoma"/>
        </w:rPr>
        <w:t>оборудования  -</w:t>
      </w:r>
      <w:proofErr w:type="gramEnd"/>
      <w:r>
        <w:rPr>
          <w:rFonts w:ascii="Tahoma" w:hAnsi="Tahoma" w:cs="Tahoma"/>
        </w:rPr>
        <w:t xml:space="preserve">  не меньше стандартных обязательств производителя.</w:t>
      </w:r>
    </w:p>
    <w:p w14:paraId="4EE29C9C" w14:textId="77777777" w:rsidR="008030D8" w:rsidRDefault="008030D8" w:rsidP="008030D8">
      <w:pPr>
        <w:spacing w:after="0" w:line="240" w:lineRule="auto"/>
        <w:jc w:val="both"/>
        <w:rPr>
          <w:rFonts w:ascii="Tahoma" w:hAnsi="Tahoma" w:cs="Tahoma"/>
        </w:rPr>
      </w:pPr>
      <w:r>
        <w:rPr>
          <w:rFonts w:ascii="Tahoma" w:hAnsi="Tahoma" w:cs="Tahoma"/>
        </w:rPr>
        <w:t>Гарантия на результат работ по установке оборудования и пусконаладочные работы нового оборудования, устанавливается сроком не менее 12 месяцев с момента подписания УПД по форме НН.УПД-1.1.</w:t>
      </w:r>
    </w:p>
    <w:p w14:paraId="669EDF77" w14:textId="445EBCB9" w:rsidR="008030D8" w:rsidRDefault="008030D8" w:rsidP="008030D8">
      <w:pPr>
        <w:snapToGrid w:val="0"/>
        <w:spacing w:after="0" w:line="240" w:lineRule="auto"/>
        <w:jc w:val="both"/>
        <w:rPr>
          <w:rFonts w:ascii="Tahoma" w:hAnsi="Tahoma" w:cs="Tahoma"/>
        </w:rPr>
      </w:pPr>
      <w:r>
        <w:rPr>
          <w:rFonts w:ascii="Tahoma" w:hAnsi="Tahoma" w:cs="Tahoma"/>
        </w:rPr>
        <w:t>Гарантийное обслуживание обеспечено без дополнительных расходов со стороны Покупателя. Под гарантийным обслуживанием подразумевается, восстановление работоспособности отдельного устройства (или его части, блока, узла), при выходе его из строя по причинам, не связанным с некорректной эксплуатацией в гарантийный период, неправомерными действиями третьих лиц или действием непреодолимой силы.</w:t>
      </w:r>
      <w:bookmarkEnd w:id="2"/>
    </w:p>
    <w:p w14:paraId="3C7794AE" w14:textId="7B4C58CC" w:rsidR="00EA50AD" w:rsidRDefault="00DF4B7C" w:rsidP="008030D8">
      <w:pPr>
        <w:spacing w:after="0" w:line="240" w:lineRule="auto"/>
        <w:jc w:val="both"/>
        <w:rPr>
          <w:rFonts w:ascii="Tahoma" w:hAnsi="Tahoma" w:cs="Tahoma"/>
        </w:rPr>
      </w:pPr>
      <w:r w:rsidRPr="00DF4B7C">
        <w:rPr>
          <w:rFonts w:ascii="Tahoma" w:hAnsi="Tahoma" w:cs="Tahoma"/>
        </w:rPr>
        <w:t xml:space="preserve">              </w:t>
      </w:r>
    </w:p>
    <w:p w14:paraId="736F1308" w14:textId="19DC88C4" w:rsidR="00DF4B7C" w:rsidRPr="00CF1D1D" w:rsidRDefault="00DF4B7C" w:rsidP="00EA50AD">
      <w:pPr>
        <w:spacing w:after="0" w:line="240" w:lineRule="auto"/>
        <w:jc w:val="both"/>
        <w:rPr>
          <w:rFonts w:ascii="Tahoma" w:hAnsi="Tahoma" w:cs="Tahoma"/>
        </w:rPr>
      </w:pPr>
      <w:r w:rsidRPr="00DF4B7C">
        <w:rPr>
          <w:rFonts w:ascii="Tahoma" w:hAnsi="Tahoma" w:cs="Tahoma"/>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14:paraId="05311182" w14:textId="77777777" w:rsidTr="0041423D">
        <w:tc>
          <w:tcPr>
            <w:tcW w:w="5027" w:type="dxa"/>
            <w:shd w:val="clear" w:color="auto" w:fill="auto"/>
          </w:tcPr>
          <w:p w14:paraId="073A140B"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14:paraId="5A1FA078" w14:textId="77777777"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т.ч. организационно-правовая форма))</w:t>
            </w:r>
          </w:p>
        </w:tc>
        <w:tc>
          <w:tcPr>
            <w:tcW w:w="4602" w:type="dxa"/>
            <w:shd w:val="clear" w:color="auto" w:fill="auto"/>
          </w:tcPr>
          <w:p w14:paraId="0A5BF776" w14:textId="77777777"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14:paraId="7D5FCD6F" w14:textId="77777777" w:rsidTr="0041423D">
        <w:tc>
          <w:tcPr>
            <w:tcW w:w="5027" w:type="dxa"/>
            <w:shd w:val="clear" w:color="auto" w:fill="auto"/>
          </w:tcPr>
          <w:p w14:paraId="46795F13"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14:paraId="3941343E"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14:paraId="157E0E49" w14:textId="77777777"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14:paraId="1FF6BF3E"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14:paraId="58137441" w14:textId="77777777"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14:paraId="5F5903C6" w14:textId="77777777" w:rsidR="00376096" w:rsidRDefault="00376096"/>
    <w:sectPr w:rsidR="00376096" w:rsidSect="00D10C6A">
      <w:pgSz w:w="16838" w:h="11906" w:orient="landscape"/>
      <w:pgMar w:top="851" w:right="851" w:bottom="1418"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13E29" w14:textId="77777777" w:rsidR="00FE553C" w:rsidRDefault="00FE553C" w:rsidP="00CB7353">
      <w:pPr>
        <w:spacing w:after="0" w:line="240" w:lineRule="auto"/>
      </w:pPr>
      <w:r>
        <w:separator/>
      </w:r>
    </w:p>
  </w:endnote>
  <w:endnote w:type="continuationSeparator" w:id="0">
    <w:p w14:paraId="1F4306C7" w14:textId="77777777" w:rsidR="00FE553C" w:rsidRDefault="00FE553C"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2A4DC" w14:textId="77777777" w:rsidR="00FE553C" w:rsidRDefault="00FE553C" w:rsidP="00CB7353">
      <w:pPr>
        <w:spacing w:after="0" w:line="240" w:lineRule="auto"/>
      </w:pPr>
      <w:r>
        <w:separator/>
      </w:r>
    </w:p>
  </w:footnote>
  <w:footnote w:type="continuationSeparator" w:id="0">
    <w:p w14:paraId="1BBEC0E5" w14:textId="77777777" w:rsidR="00FE553C" w:rsidRDefault="00FE553C" w:rsidP="00CB7353">
      <w:pPr>
        <w:spacing w:after="0" w:line="240" w:lineRule="auto"/>
      </w:pPr>
      <w:r>
        <w:continuationSeparator/>
      </w:r>
    </w:p>
  </w:footnote>
  <w:footnote w:id="1">
    <w:p w14:paraId="405B4D6D" w14:textId="77777777" w:rsidR="00CB7353" w:rsidRDefault="00CB7353" w:rsidP="00CB7353">
      <w:pPr>
        <w:pStyle w:val="a9"/>
      </w:pPr>
      <w:r>
        <w:rPr>
          <w:rStyle w:val="ab"/>
        </w:rPr>
        <w:footnoteRef/>
      </w:r>
      <w:r>
        <w:t xml:space="preserve"> Указывается соответствующая валюта платежа.</w:t>
      </w:r>
    </w:p>
  </w:footnote>
  <w:footnote w:id="2">
    <w:p w14:paraId="09B631CE" w14:textId="77777777" w:rsidR="00CB7353" w:rsidRDefault="00CB7353"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7561D"/>
    <w:multiLevelType w:val="hybridMultilevel"/>
    <w:tmpl w:val="CE32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036EE"/>
    <w:rsid w:val="000147BF"/>
    <w:rsid w:val="00034B90"/>
    <w:rsid w:val="00080FEA"/>
    <w:rsid w:val="000D5C19"/>
    <w:rsid w:val="000E4390"/>
    <w:rsid w:val="00122B77"/>
    <w:rsid w:val="00171115"/>
    <w:rsid w:val="00187E64"/>
    <w:rsid w:val="00192815"/>
    <w:rsid w:val="00194ABF"/>
    <w:rsid w:val="001A7EFE"/>
    <w:rsid w:val="001B449A"/>
    <w:rsid w:val="002268A3"/>
    <w:rsid w:val="00230E3A"/>
    <w:rsid w:val="00247200"/>
    <w:rsid w:val="002709B2"/>
    <w:rsid w:val="0027270D"/>
    <w:rsid w:val="002772F9"/>
    <w:rsid w:val="0028227A"/>
    <w:rsid w:val="00290ADC"/>
    <w:rsid w:val="002950A8"/>
    <w:rsid w:val="002A0C48"/>
    <w:rsid w:val="002B7D54"/>
    <w:rsid w:val="002D664E"/>
    <w:rsid w:val="002F34AA"/>
    <w:rsid w:val="0032174D"/>
    <w:rsid w:val="0032688F"/>
    <w:rsid w:val="0035131A"/>
    <w:rsid w:val="003543C8"/>
    <w:rsid w:val="00376096"/>
    <w:rsid w:val="003A55D4"/>
    <w:rsid w:val="003D18B6"/>
    <w:rsid w:val="003E39D2"/>
    <w:rsid w:val="003F7F7E"/>
    <w:rsid w:val="00400ED1"/>
    <w:rsid w:val="004039E6"/>
    <w:rsid w:val="0041423D"/>
    <w:rsid w:val="00454D69"/>
    <w:rsid w:val="0048191C"/>
    <w:rsid w:val="00482142"/>
    <w:rsid w:val="00494D58"/>
    <w:rsid w:val="00495204"/>
    <w:rsid w:val="004B3EBF"/>
    <w:rsid w:val="004E7351"/>
    <w:rsid w:val="004F6E25"/>
    <w:rsid w:val="00525FF1"/>
    <w:rsid w:val="00554462"/>
    <w:rsid w:val="00556A98"/>
    <w:rsid w:val="0057038B"/>
    <w:rsid w:val="00577B65"/>
    <w:rsid w:val="005926D5"/>
    <w:rsid w:val="005A26BB"/>
    <w:rsid w:val="005E2715"/>
    <w:rsid w:val="005F02C5"/>
    <w:rsid w:val="006066FC"/>
    <w:rsid w:val="00625764"/>
    <w:rsid w:val="006357C9"/>
    <w:rsid w:val="00646780"/>
    <w:rsid w:val="00660BB5"/>
    <w:rsid w:val="006649FC"/>
    <w:rsid w:val="00680C14"/>
    <w:rsid w:val="006B4B41"/>
    <w:rsid w:val="006D64D4"/>
    <w:rsid w:val="007B2690"/>
    <w:rsid w:val="008030D8"/>
    <w:rsid w:val="008461D1"/>
    <w:rsid w:val="008B24D1"/>
    <w:rsid w:val="008C0898"/>
    <w:rsid w:val="008F24DE"/>
    <w:rsid w:val="00905055"/>
    <w:rsid w:val="00913EA5"/>
    <w:rsid w:val="0094335E"/>
    <w:rsid w:val="00A14DAC"/>
    <w:rsid w:val="00A23A2F"/>
    <w:rsid w:val="00A44741"/>
    <w:rsid w:val="00A53E85"/>
    <w:rsid w:val="00A5789A"/>
    <w:rsid w:val="00A83E55"/>
    <w:rsid w:val="00A91548"/>
    <w:rsid w:val="00A92168"/>
    <w:rsid w:val="00A92818"/>
    <w:rsid w:val="00AA0D7C"/>
    <w:rsid w:val="00AB3EA8"/>
    <w:rsid w:val="00AC1CBB"/>
    <w:rsid w:val="00AD089D"/>
    <w:rsid w:val="00AF39A6"/>
    <w:rsid w:val="00AF3DBC"/>
    <w:rsid w:val="00B023C4"/>
    <w:rsid w:val="00B22E53"/>
    <w:rsid w:val="00BA02AF"/>
    <w:rsid w:val="00BC2753"/>
    <w:rsid w:val="00C532E5"/>
    <w:rsid w:val="00C616AE"/>
    <w:rsid w:val="00C7318B"/>
    <w:rsid w:val="00C93E8B"/>
    <w:rsid w:val="00CB7353"/>
    <w:rsid w:val="00CD4529"/>
    <w:rsid w:val="00CF1E4A"/>
    <w:rsid w:val="00D10C6A"/>
    <w:rsid w:val="00D15C7B"/>
    <w:rsid w:val="00D24D79"/>
    <w:rsid w:val="00D6477E"/>
    <w:rsid w:val="00D64BA8"/>
    <w:rsid w:val="00D671D9"/>
    <w:rsid w:val="00DC224A"/>
    <w:rsid w:val="00DC4AEB"/>
    <w:rsid w:val="00DF4B7C"/>
    <w:rsid w:val="00E57EB2"/>
    <w:rsid w:val="00E60B61"/>
    <w:rsid w:val="00E62727"/>
    <w:rsid w:val="00E8164C"/>
    <w:rsid w:val="00EA50AD"/>
    <w:rsid w:val="00ED5122"/>
    <w:rsid w:val="00ED5675"/>
    <w:rsid w:val="00EE5F1E"/>
    <w:rsid w:val="00F36203"/>
    <w:rsid w:val="00F42F64"/>
    <w:rsid w:val="00FB74D3"/>
    <w:rsid w:val="00FC609B"/>
    <w:rsid w:val="00FE553C"/>
    <w:rsid w:val="00FE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6AF23"/>
  <w15:chartTrackingRefBased/>
  <w15:docId w15:val="{7D876AD3-A46F-4E40-81EF-6B634B94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uiPriority w:val="99"/>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basedOn w:val="a"/>
    <w:uiPriority w:val="34"/>
    <w:qFormat/>
    <w:rsid w:val="00E816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4638">
      <w:bodyDiv w:val="1"/>
      <w:marLeft w:val="0"/>
      <w:marRight w:val="0"/>
      <w:marTop w:val="0"/>
      <w:marBottom w:val="0"/>
      <w:divBdr>
        <w:top w:val="none" w:sz="0" w:space="0" w:color="auto"/>
        <w:left w:val="none" w:sz="0" w:space="0" w:color="auto"/>
        <w:bottom w:val="none" w:sz="0" w:space="0" w:color="auto"/>
        <w:right w:val="none" w:sz="0" w:space="0" w:color="auto"/>
      </w:divBdr>
    </w:div>
    <w:div w:id="690179154">
      <w:bodyDiv w:val="1"/>
      <w:marLeft w:val="0"/>
      <w:marRight w:val="0"/>
      <w:marTop w:val="0"/>
      <w:marBottom w:val="0"/>
      <w:divBdr>
        <w:top w:val="none" w:sz="0" w:space="0" w:color="auto"/>
        <w:left w:val="none" w:sz="0" w:space="0" w:color="auto"/>
        <w:bottom w:val="none" w:sz="0" w:space="0" w:color="auto"/>
        <w:right w:val="none" w:sz="0" w:space="0" w:color="auto"/>
      </w:divBdr>
    </w:div>
    <w:div w:id="1068261094">
      <w:bodyDiv w:val="1"/>
      <w:marLeft w:val="0"/>
      <w:marRight w:val="0"/>
      <w:marTop w:val="0"/>
      <w:marBottom w:val="0"/>
      <w:divBdr>
        <w:top w:val="none" w:sz="0" w:space="0" w:color="auto"/>
        <w:left w:val="none" w:sz="0" w:space="0" w:color="auto"/>
        <w:bottom w:val="none" w:sz="0" w:space="0" w:color="auto"/>
        <w:right w:val="none" w:sz="0" w:space="0" w:color="auto"/>
      </w:divBdr>
    </w:div>
    <w:div w:id="1892383640">
      <w:bodyDiv w:val="1"/>
      <w:marLeft w:val="0"/>
      <w:marRight w:val="0"/>
      <w:marTop w:val="0"/>
      <w:marBottom w:val="0"/>
      <w:divBdr>
        <w:top w:val="none" w:sz="0" w:space="0" w:color="auto"/>
        <w:left w:val="none" w:sz="0" w:space="0" w:color="auto"/>
        <w:bottom w:val="none" w:sz="0" w:space="0" w:color="auto"/>
        <w:right w:val="none" w:sz="0" w:space="0" w:color="auto"/>
      </w:divBdr>
    </w:div>
    <w:div w:id="1958877791">
      <w:bodyDiv w:val="1"/>
      <w:marLeft w:val="0"/>
      <w:marRight w:val="0"/>
      <w:marTop w:val="0"/>
      <w:marBottom w:val="0"/>
      <w:divBdr>
        <w:top w:val="none" w:sz="0" w:space="0" w:color="auto"/>
        <w:left w:val="none" w:sz="0" w:space="0" w:color="auto"/>
        <w:bottom w:val="none" w:sz="0" w:space="0" w:color="auto"/>
        <w:right w:val="none" w:sz="0" w:space="0" w:color="auto"/>
      </w:divBdr>
    </w:div>
    <w:div w:id="208183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TotalTime>
  <Pages>3</Pages>
  <Words>812</Words>
  <Characters>4633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43</cp:revision>
  <dcterms:created xsi:type="dcterms:W3CDTF">2021-06-23T02:55:00Z</dcterms:created>
  <dcterms:modified xsi:type="dcterms:W3CDTF">2024-08-13T03:32:00Z</dcterms:modified>
</cp:coreProperties>
</file>